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C075" w14:textId="77777777" w:rsidR="0048429A" w:rsidRPr="0048429A" w:rsidRDefault="0048429A" w:rsidP="0048429A">
      <w:bookmarkStart w:id="0" w:name="_Hlk128730535"/>
    </w:p>
    <w:bookmarkEnd w:id="0"/>
    <w:p w14:paraId="15035AF2" w14:textId="05BE40DF" w:rsidR="009D7E38" w:rsidRPr="0018520C" w:rsidRDefault="009D7E38" w:rsidP="009D7E38">
      <w:pPr>
        <w:pStyle w:val="Title"/>
        <w:jc w:val="both"/>
        <w:rPr>
          <w:rFonts w:ascii="Century Gothic" w:hAnsi="Century Gothic"/>
          <w:color w:val="44546A" w:themeColor="text2"/>
          <w:sz w:val="80"/>
          <w:szCs w:val="80"/>
        </w:rPr>
      </w:pPr>
      <w:r>
        <w:rPr>
          <w:rFonts w:ascii="Century Gothic" w:hAnsi="Century Gothic"/>
          <w:color w:val="44546A" w:themeColor="text2"/>
          <w:sz w:val="80"/>
          <w:szCs w:val="80"/>
          <w:lang w:val="ro"/>
        </w:rPr>
        <w:t xml:space="preserve">Comunicat de presă </w:t>
      </w:r>
    </w:p>
    <w:p w14:paraId="3CC4B35B" w14:textId="77777777" w:rsidR="009D7E38" w:rsidRPr="00B81065" w:rsidRDefault="009D7E38" w:rsidP="00DF7250">
      <w:pPr>
        <w:pStyle w:val="Title"/>
        <w:rPr>
          <w:rFonts w:ascii="Century Gothic" w:hAnsi="Century Gothic"/>
          <w:color w:val="C00000"/>
          <w:sz w:val="20"/>
          <w:szCs w:val="20"/>
        </w:rPr>
      </w:pPr>
    </w:p>
    <w:p w14:paraId="2EC989B1" w14:textId="2FC56D46" w:rsidR="00764C5C" w:rsidRDefault="00E95F7B" w:rsidP="00764C5C">
      <w:pPr>
        <w:pStyle w:val="Title"/>
        <w:tabs>
          <w:tab w:val="center" w:pos="4510"/>
          <w:tab w:val="left" w:pos="5750"/>
        </w:tabs>
        <w:jc w:val="center"/>
        <w:rPr>
          <w:rFonts w:ascii="Century Gothic" w:hAnsi="Century Gothic"/>
          <w:caps w:val="0"/>
          <w:color w:val="C00000"/>
          <w:sz w:val="32"/>
          <w:szCs w:val="32"/>
          <w:lang w:val="ro"/>
        </w:rPr>
      </w:pPr>
      <w:r>
        <w:rPr>
          <w:rFonts w:ascii="Century Gothic" w:hAnsi="Century Gothic"/>
          <w:caps w:val="0"/>
          <w:color w:val="C00000"/>
          <w:sz w:val="32"/>
          <w:szCs w:val="32"/>
          <w:lang w:val="ro"/>
        </w:rPr>
        <w:t xml:space="preserve">Înscrierile pentru </w:t>
      </w:r>
      <w:r w:rsidR="00B364E9">
        <w:rPr>
          <w:rFonts w:ascii="Century Gothic" w:hAnsi="Century Gothic"/>
          <w:caps w:val="0"/>
          <w:color w:val="C00000"/>
          <w:sz w:val="32"/>
          <w:szCs w:val="32"/>
          <w:lang w:val="ro"/>
        </w:rPr>
        <w:t xml:space="preserve">Programul Canon de Dezvoltare pentru </w:t>
      </w:r>
      <w:r w:rsidR="00C455F3">
        <w:rPr>
          <w:rFonts w:ascii="Century Gothic" w:hAnsi="Century Gothic"/>
          <w:caps w:val="0"/>
          <w:color w:val="C00000"/>
          <w:sz w:val="32"/>
          <w:szCs w:val="32"/>
          <w:lang w:val="ro"/>
        </w:rPr>
        <w:t>S</w:t>
      </w:r>
      <w:r w:rsidR="00B364E9">
        <w:rPr>
          <w:rFonts w:ascii="Century Gothic" w:hAnsi="Century Gothic"/>
          <w:caps w:val="0"/>
          <w:color w:val="C00000"/>
          <w:sz w:val="32"/>
          <w:szCs w:val="32"/>
          <w:lang w:val="ro"/>
        </w:rPr>
        <w:t>tudenţi 2024 încep luna aceasta</w:t>
      </w:r>
    </w:p>
    <w:p w14:paraId="0C552B28" w14:textId="77777777" w:rsidR="00A04FE9" w:rsidRDefault="00A04FE9" w:rsidP="00A04FE9">
      <w:pPr>
        <w:rPr>
          <w:lang w:val="ro"/>
        </w:rPr>
      </w:pPr>
    </w:p>
    <w:p w14:paraId="72FEF66C" w14:textId="53E4893A" w:rsidR="00A04FE9" w:rsidRDefault="00A04FE9" w:rsidP="00A04FE9">
      <w:pPr>
        <w:pStyle w:val="ListParagraph"/>
        <w:numPr>
          <w:ilvl w:val="0"/>
          <w:numId w:val="2"/>
        </w:numPr>
        <w:spacing w:line="240" w:lineRule="auto"/>
        <w:rPr>
          <w:rFonts w:ascii="Century Gothic" w:eastAsiaTheme="majorEastAsia" w:hAnsi="Century Gothic" w:cstheme="majorBidi"/>
          <w:spacing w:val="10"/>
          <w:kern w:val="28"/>
          <w:sz w:val="20"/>
          <w:szCs w:val="20"/>
        </w:rPr>
      </w:pPr>
      <w:r>
        <w:rPr>
          <w:rFonts w:ascii="Century Gothic" w:eastAsiaTheme="majorEastAsia" w:hAnsi="Century Gothic" w:cstheme="majorBidi"/>
          <w:kern w:val="28"/>
          <w:sz w:val="20"/>
          <w:szCs w:val="20"/>
          <w:lang w:val="ro"/>
        </w:rPr>
        <w:t>Până la 100 de studenţi vor beneficia de mentorat din partea unor experţi din industrie</w:t>
      </w:r>
      <w:r w:rsidR="008F316B">
        <w:rPr>
          <w:rFonts w:ascii="Century Gothic" w:eastAsiaTheme="majorEastAsia" w:hAnsi="Century Gothic" w:cstheme="majorBidi"/>
          <w:kern w:val="28"/>
          <w:sz w:val="20"/>
          <w:szCs w:val="20"/>
          <w:lang w:val="ro"/>
        </w:rPr>
        <w:t xml:space="preserve">, </w:t>
      </w:r>
      <w:r>
        <w:rPr>
          <w:rFonts w:ascii="Century Gothic" w:eastAsiaTheme="majorEastAsia" w:hAnsi="Century Gothic" w:cstheme="majorBidi"/>
          <w:kern w:val="28"/>
          <w:sz w:val="20"/>
          <w:szCs w:val="20"/>
          <w:lang w:val="ro"/>
        </w:rPr>
        <w:t>agenţii de ştiri, publicaţii renumite şi Ambasadori Canon</w:t>
      </w:r>
    </w:p>
    <w:p w14:paraId="3A4074DC" w14:textId="77777777" w:rsidR="00A04FE9" w:rsidRDefault="00A04FE9" w:rsidP="00A04FE9">
      <w:pPr>
        <w:pStyle w:val="ListParagraph"/>
        <w:spacing w:line="240" w:lineRule="auto"/>
        <w:rPr>
          <w:rFonts w:ascii="Century Gothic" w:eastAsiaTheme="majorEastAsia" w:hAnsi="Century Gothic" w:cstheme="majorBidi"/>
          <w:spacing w:val="10"/>
          <w:kern w:val="28"/>
          <w:sz w:val="20"/>
          <w:szCs w:val="20"/>
        </w:rPr>
      </w:pPr>
    </w:p>
    <w:p w14:paraId="55CFFDDA" w14:textId="77777777" w:rsidR="00A04FE9" w:rsidRPr="00BB5AD3" w:rsidRDefault="00A04FE9" w:rsidP="00A04FE9">
      <w:pPr>
        <w:pStyle w:val="ListParagraph"/>
        <w:numPr>
          <w:ilvl w:val="0"/>
          <w:numId w:val="2"/>
        </w:numPr>
        <w:spacing w:line="240" w:lineRule="auto"/>
        <w:rPr>
          <w:rFonts w:ascii="Century Gothic" w:eastAsiaTheme="majorEastAsia" w:hAnsi="Century Gothic" w:cstheme="majorBidi"/>
          <w:spacing w:val="10"/>
          <w:kern w:val="28"/>
          <w:sz w:val="20"/>
          <w:szCs w:val="20"/>
        </w:rPr>
      </w:pPr>
      <w:r>
        <w:rPr>
          <w:rFonts w:ascii="Century Gothic" w:eastAsiaTheme="majorEastAsia" w:hAnsi="Century Gothic" w:cstheme="majorBidi"/>
          <w:kern w:val="28"/>
          <w:sz w:val="20"/>
          <w:szCs w:val="20"/>
          <w:lang w:val="ro"/>
        </w:rPr>
        <w:t>Doar 25 de studenţi vor fi invitaţi să participe la un workshop de patru zile în Girona, care va include o vizită la Visa pour l'Image, unde vor putea cunoaşte profesionişti şi colegi din domeniu</w:t>
      </w:r>
    </w:p>
    <w:p w14:paraId="274A7D8C" w14:textId="77777777" w:rsidR="00A04FE9" w:rsidRDefault="00A04FE9" w:rsidP="00A04FE9">
      <w:pPr>
        <w:pStyle w:val="ListParagraph"/>
        <w:spacing w:line="240" w:lineRule="auto"/>
        <w:rPr>
          <w:rFonts w:ascii="Century Gothic" w:eastAsiaTheme="majorEastAsia" w:hAnsi="Century Gothic" w:cstheme="majorBidi"/>
          <w:spacing w:val="10"/>
          <w:kern w:val="28"/>
          <w:sz w:val="20"/>
          <w:szCs w:val="20"/>
        </w:rPr>
      </w:pPr>
    </w:p>
    <w:p w14:paraId="6FBF262B" w14:textId="77777777" w:rsidR="00A04FE9" w:rsidRPr="007B2F12" w:rsidRDefault="00A04FE9" w:rsidP="00A04FE9">
      <w:pPr>
        <w:pStyle w:val="ListParagraph"/>
        <w:numPr>
          <w:ilvl w:val="0"/>
          <w:numId w:val="2"/>
        </w:numPr>
        <w:spacing w:line="240" w:lineRule="auto"/>
        <w:rPr>
          <w:rFonts w:ascii="Century Gothic" w:eastAsiaTheme="majorEastAsia" w:hAnsi="Century Gothic" w:cstheme="majorBidi"/>
          <w:spacing w:val="10"/>
          <w:kern w:val="28"/>
          <w:sz w:val="20"/>
          <w:szCs w:val="20"/>
        </w:rPr>
      </w:pPr>
      <w:r>
        <w:rPr>
          <w:rFonts w:ascii="Century Gothic" w:hAnsi="Century Gothic"/>
          <w:kern w:val="28"/>
          <w:sz w:val="20"/>
          <w:szCs w:val="20"/>
          <w:lang w:val="ro"/>
        </w:rPr>
        <w:t>Studenţii din Europa, Orientul Mijlociu şi Africa pot aplica la program în perioada 12 februarie - 7 martie</w:t>
      </w:r>
      <w:r>
        <w:rPr>
          <w:rFonts w:ascii="Century Gothic" w:hAnsi="Century Gothic"/>
          <w:sz w:val="20"/>
          <w:szCs w:val="20"/>
          <w:vertAlign w:val="superscript"/>
          <w:lang w:val="ro"/>
        </w:rPr>
        <w:t>i</w:t>
      </w:r>
    </w:p>
    <w:p w14:paraId="5EAB0276" w14:textId="77777777" w:rsidR="007B2F12" w:rsidRPr="007B2F12" w:rsidRDefault="007B2F12" w:rsidP="007B2F12">
      <w:pPr>
        <w:pStyle w:val="ListParagraph"/>
        <w:rPr>
          <w:rFonts w:ascii="Century Gothic" w:eastAsiaTheme="majorEastAsia" w:hAnsi="Century Gothic" w:cstheme="majorBidi"/>
          <w:spacing w:val="10"/>
          <w:kern w:val="28"/>
          <w:sz w:val="20"/>
          <w:szCs w:val="20"/>
        </w:rPr>
      </w:pPr>
    </w:p>
    <w:p w14:paraId="7B9BE482" w14:textId="376B81C4" w:rsidR="007B2F12" w:rsidRPr="001B19A2" w:rsidRDefault="007B2F12" w:rsidP="00816A8A">
      <w:pPr>
        <w:pStyle w:val="ListParagraph"/>
        <w:spacing w:line="240" w:lineRule="auto"/>
        <w:rPr>
          <w:rFonts w:ascii="Century Gothic" w:eastAsiaTheme="majorEastAsia" w:hAnsi="Century Gothic" w:cstheme="majorBidi"/>
          <w:spacing w:val="10"/>
          <w:kern w:val="28"/>
          <w:sz w:val="20"/>
          <w:szCs w:val="20"/>
        </w:rPr>
      </w:pPr>
      <w:r>
        <w:rPr>
          <w:noProof/>
          <w:lang w:val="ro"/>
        </w:rPr>
        <w:drawing>
          <wp:inline distT="0" distB="0" distL="0" distR="0" wp14:anchorId="325DFF6A" wp14:editId="1724A93F">
            <wp:extent cx="5731510" cy="3223895"/>
            <wp:effectExtent l="0" t="0" r="254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C6A53E5" w14:textId="2D095442" w:rsidR="001A3237" w:rsidRPr="00816A8A" w:rsidRDefault="002C5EFE" w:rsidP="00816A8A">
      <w:pPr>
        <w:spacing w:line="360" w:lineRule="auto"/>
        <w:jc w:val="center"/>
        <w:rPr>
          <w:rFonts w:ascii="Century Gothic" w:hAnsi="Century Gothic"/>
          <w:i/>
          <w:iCs/>
          <w:sz w:val="18"/>
          <w:szCs w:val="18"/>
        </w:rPr>
      </w:pPr>
      <w:r w:rsidRPr="00816A8A">
        <w:rPr>
          <w:rFonts w:ascii="Century Gothic" w:hAnsi="Century Gothic"/>
          <w:i/>
          <w:iCs/>
          <w:sz w:val="18"/>
          <w:szCs w:val="18"/>
          <w:lang w:val="ro"/>
        </w:rPr>
        <w:t>Aflat la cea d</w:t>
      </w:r>
      <w:r w:rsidR="00253FA5">
        <w:rPr>
          <w:rFonts w:ascii="Century Gothic" w:hAnsi="Century Gothic"/>
          <w:i/>
          <w:iCs/>
          <w:sz w:val="18"/>
          <w:szCs w:val="18"/>
          <w:lang w:val="ro"/>
        </w:rPr>
        <w:t>e-</w:t>
      </w:r>
      <w:r w:rsidRPr="00816A8A">
        <w:rPr>
          <w:rFonts w:ascii="Century Gothic" w:hAnsi="Century Gothic"/>
          <w:i/>
          <w:iCs/>
          <w:sz w:val="18"/>
          <w:szCs w:val="18"/>
          <w:lang w:val="ro"/>
        </w:rPr>
        <w:t>a opta ediţie</w:t>
      </w:r>
      <w:r w:rsidR="001A3237" w:rsidRPr="00816A8A">
        <w:rPr>
          <w:rFonts w:ascii="Century Gothic" w:hAnsi="Century Gothic"/>
          <w:i/>
          <w:iCs/>
          <w:sz w:val="18"/>
          <w:szCs w:val="18"/>
          <w:lang w:val="ro"/>
        </w:rPr>
        <w:t xml:space="preserve">, programul nostru </w:t>
      </w:r>
      <w:r w:rsidR="004040BF" w:rsidRPr="00816A8A">
        <w:rPr>
          <w:rFonts w:ascii="Century Gothic" w:hAnsi="Century Gothic"/>
          <w:i/>
          <w:iCs/>
          <w:sz w:val="18"/>
          <w:szCs w:val="18"/>
          <w:lang w:val="ro"/>
        </w:rPr>
        <w:t xml:space="preserve">a </w:t>
      </w:r>
      <w:r w:rsidR="00173FA4" w:rsidRPr="00816A8A">
        <w:rPr>
          <w:rFonts w:ascii="Century Gothic" w:hAnsi="Century Gothic"/>
          <w:i/>
          <w:iCs/>
          <w:sz w:val="18"/>
          <w:szCs w:val="18"/>
          <w:lang w:val="ro"/>
        </w:rPr>
        <w:t>contribu</w:t>
      </w:r>
      <w:r w:rsidR="004040BF" w:rsidRPr="00816A8A">
        <w:rPr>
          <w:rFonts w:ascii="Century Gothic" w:hAnsi="Century Gothic"/>
          <w:i/>
          <w:iCs/>
          <w:sz w:val="18"/>
          <w:szCs w:val="18"/>
          <w:lang w:val="ro"/>
        </w:rPr>
        <w:t>it</w:t>
      </w:r>
      <w:r w:rsidR="001A3237" w:rsidRPr="00816A8A">
        <w:rPr>
          <w:rFonts w:ascii="Century Gothic" w:hAnsi="Century Gothic"/>
          <w:i/>
          <w:iCs/>
          <w:sz w:val="18"/>
          <w:szCs w:val="18"/>
          <w:lang w:val="ro"/>
        </w:rPr>
        <w:t xml:space="preserve"> la lansarea a peste 1000 de fotojurnalişti din toată regiunea EMEA, punându-i în legătură cu cei mai importanţi oameni din industrie.</w:t>
      </w:r>
    </w:p>
    <w:p w14:paraId="1723F1FB" w14:textId="0BC93551" w:rsidR="009D7E38" w:rsidRPr="00CD71F6" w:rsidRDefault="009D7E38" w:rsidP="00CD71F6">
      <w:pPr>
        <w:pStyle w:val="NormalWeb"/>
      </w:pPr>
    </w:p>
    <w:p w14:paraId="1C46B8C6" w14:textId="526E26F0" w:rsidR="00114786" w:rsidRDefault="00C57728" w:rsidP="00DF7250">
      <w:pPr>
        <w:spacing w:line="360" w:lineRule="auto"/>
        <w:jc w:val="both"/>
        <w:rPr>
          <w:rFonts w:ascii="Century Gothic" w:hAnsi="Century Gothic"/>
          <w:sz w:val="20"/>
          <w:szCs w:val="20"/>
        </w:rPr>
      </w:pPr>
      <w:r>
        <w:rPr>
          <w:rFonts w:ascii="Century Gothic" w:hAnsi="Century Gothic"/>
          <w:b/>
          <w:bCs/>
          <w:sz w:val="20"/>
          <w:szCs w:val="20"/>
          <w:lang w:val="ro"/>
        </w:rPr>
        <w:t>Bucure</w:t>
      </w:r>
      <w:r w:rsidRPr="00F74CD4">
        <w:rPr>
          <w:rFonts w:ascii="Calibri" w:hAnsi="Calibri" w:cs="Calibri"/>
          <w:b/>
          <w:bCs/>
          <w:sz w:val="20"/>
          <w:szCs w:val="20"/>
          <w:lang w:val="ro"/>
        </w:rPr>
        <w:t>ș</w:t>
      </w:r>
      <w:r w:rsidRPr="00F74CD4">
        <w:rPr>
          <w:rFonts w:ascii="Century Gothic" w:hAnsi="Century Gothic"/>
          <w:b/>
          <w:bCs/>
          <w:sz w:val="20"/>
          <w:szCs w:val="20"/>
          <w:lang w:val="ro"/>
        </w:rPr>
        <w:t>ti</w:t>
      </w:r>
      <w:r w:rsidR="00F069EB">
        <w:rPr>
          <w:rFonts w:ascii="Century Gothic" w:hAnsi="Century Gothic"/>
          <w:b/>
          <w:bCs/>
          <w:sz w:val="20"/>
          <w:szCs w:val="20"/>
          <w:lang w:val="ro"/>
        </w:rPr>
        <w:t xml:space="preserve">, </w:t>
      </w:r>
      <w:r w:rsidR="00844657">
        <w:rPr>
          <w:rFonts w:ascii="Century Gothic" w:hAnsi="Century Gothic"/>
          <w:b/>
          <w:bCs/>
          <w:sz w:val="20"/>
          <w:szCs w:val="20"/>
          <w:lang w:val="ro"/>
        </w:rPr>
        <w:t xml:space="preserve">România, </w:t>
      </w:r>
      <w:r>
        <w:rPr>
          <w:rFonts w:ascii="Century Gothic" w:hAnsi="Century Gothic"/>
          <w:b/>
          <w:bCs/>
          <w:sz w:val="20"/>
          <w:szCs w:val="20"/>
          <w:lang w:val="ro"/>
        </w:rPr>
        <w:t xml:space="preserve">12 </w:t>
      </w:r>
      <w:r w:rsidR="00F069EB">
        <w:rPr>
          <w:rFonts w:ascii="Century Gothic" w:hAnsi="Century Gothic"/>
          <w:b/>
          <w:bCs/>
          <w:sz w:val="20"/>
          <w:szCs w:val="20"/>
          <w:lang w:val="ro"/>
        </w:rPr>
        <w:t>februarie 2024</w:t>
      </w:r>
      <w:r w:rsidR="00F069EB">
        <w:rPr>
          <w:rFonts w:ascii="Century Gothic" w:hAnsi="Century Gothic"/>
          <w:sz w:val="20"/>
          <w:szCs w:val="20"/>
          <w:lang w:val="ro"/>
        </w:rPr>
        <w:t xml:space="preserve"> - Canon Europe anunţă începerea înscrierilor pentru cea de a opta ediţie a Programului Canon de Dezvoltare pentru </w:t>
      </w:r>
      <w:r w:rsidR="00C455F3">
        <w:rPr>
          <w:rFonts w:ascii="Century Gothic" w:hAnsi="Century Gothic"/>
          <w:sz w:val="20"/>
          <w:szCs w:val="20"/>
          <w:lang w:val="ro"/>
        </w:rPr>
        <w:t>S</w:t>
      </w:r>
      <w:r w:rsidR="00F069EB">
        <w:rPr>
          <w:rFonts w:ascii="Century Gothic" w:hAnsi="Century Gothic"/>
          <w:sz w:val="20"/>
          <w:szCs w:val="20"/>
          <w:lang w:val="ro"/>
        </w:rPr>
        <w:t>tudenţi (CSDP), un program anual renumit, creat pentru a ajuta fotojurna</w:t>
      </w:r>
      <w:r w:rsidR="00917EC7">
        <w:rPr>
          <w:rFonts w:ascii="Century Gothic" w:hAnsi="Century Gothic"/>
          <w:sz w:val="20"/>
          <w:szCs w:val="20"/>
          <w:lang w:val="ro"/>
        </w:rPr>
        <w:t>li</w:t>
      </w:r>
      <w:r w:rsidR="00F069EB">
        <w:rPr>
          <w:rFonts w:ascii="Century Gothic" w:hAnsi="Century Gothic"/>
          <w:sz w:val="20"/>
          <w:szCs w:val="20"/>
          <w:lang w:val="ro"/>
        </w:rPr>
        <w:t xml:space="preserve">ştii aspiranţi să se lanseze în carieră. Cel mai bun </w:t>
      </w:r>
      <w:r w:rsidR="00F069EB">
        <w:rPr>
          <w:rFonts w:ascii="Century Gothic" w:hAnsi="Century Gothic"/>
          <w:sz w:val="20"/>
          <w:szCs w:val="20"/>
          <w:lang w:val="ro"/>
        </w:rPr>
        <w:lastRenderedPageBreak/>
        <w:t xml:space="preserve">program pentru studenţi oferă acces şi expunere la profesionişti cu experienţă din comunitatea de fotografi, precum şi oportunitatea de a participa la evenimente importante. </w:t>
      </w:r>
    </w:p>
    <w:p w14:paraId="225D5327" w14:textId="5FB04C47" w:rsidR="00FA1FF0" w:rsidRDefault="00B15695" w:rsidP="00BB5AD3">
      <w:pPr>
        <w:spacing w:line="360" w:lineRule="auto"/>
        <w:rPr>
          <w:rFonts w:ascii="Century Gothic" w:hAnsi="Century Gothic"/>
          <w:sz w:val="20"/>
          <w:szCs w:val="20"/>
        </w:rPr>
      </w:pPr>
      <w:r>
        <w:rPr>
          <w:rFonts w:ascii="Century Gothic" w:hAnsi="Century Gothic"/>
          <w:sz w:val="20"/>
          <w:szCs w:val="20"/>
          <w:lang w:val="ro"/>
        </w:rPr>
        <w:t xml:space="preserve">Programul a devenit o rampă de lansare importantă pentru generaţiile următoare de fotojurnalişti. Participanţii din anii trecuţi lucrează acum cu agenţii şi publicaţii </w:t>
      </w:r>
      <w:r w:rsidR="002C5EFE">
        <w:rPr>
          <w:rFonts w:ascii="Century Gothic" w:hAnsi="Century Gothic"/>
          <w:sz w:val="20"/>
          <w:szCs w:val="20"/>
          <w:lang w:val="ro"/>
        </w:rPr>
        <w:t>renumite</w:t>
      </w:r>
      <w:r>
        <w:rPr>
          <w:rFonts w:ascii="Century Gothic" w:hAnsi="Century Gothic"/>
          <w:sz w:val="20"/>
          <w:szCs w:val="20"/>
          <w:lang w:val="ro"/>
        </w:rPr>
        <w:t xml:space="preserve"> şi au cariere de succes. Mohamed Mahdy (n. 1996), unul dintre participanţii la programul din 2022</w:t>
      </w:r>
      <w:r w:rsidR="00050063">
        <w:rPr>
          <w:rFonts w:ascii="Century Gothic" w:hAnsi="Century Gothic"/>
          <w:sz w:val="20"/>
          <w:szCs w:val="20"/>
          <w:lang w:val="ro"/>
        </w:rPr>
        <w:t xml:space="preserve">, </w:t>
      </w:r>
      <w:r>
        <w:rPr>
          <w:rFonts w:ascii="Century Gothic" w:hAnsi="Century Gothic"/>
          <w:sz w:val="20"/>
          <w:szCs w:val="20"/>
          <w:lang w:val="ro"/>
        </w:rPr>
        <w:t>care aduce în atenţie prin munca sa comunităţile ascunse şi deseori trecute cu vederea din Egipt, a fost premiat la categoria Open Format</w:t>
      </w:r>
      <w:r w:rsidR="009F2AE1">
        <w:rPr>
          <w:rFonts w:ascii="Century Gothic" w:hAnsi="Century Gothic"/>
          <w:sz w:val="20"/>
          <w:szCs w:val="20"/>
          <w:lang w:val="ro"/>
        </w:rPr>
        <w:t>,</w:t>
      </w:r>
      <w:r>
        <w:rPr>
          <w:rFonts w:ascii="Century Gothic" w:hAnsi="Century Gothic"/>
          <w:sz w:val="20"/>
          <w:szCs w:val="20"/>
          <w:lang w:val="ro"/>
        </w:rPr>
        <w:t xml:space="preserve"> la premiile 2023 World Press Photo awards. Colega sa de generaţie, Alexandra Corcode (n. 2000) a fost nominalizată la categoria 2023 Tom Stoddard Award for Excellence</w:t>
      </w:r>
      <w:r w:rsidR="00715D8C">
        <w:rPr>
          <w:rFonts w:ascii="Century Gothic" w:hAnsi="Century Gothic"/>
          <w:sz w:val="20"/>
          <w:szCs w:val="20"/>
          <w:lang w:val="ro"/>
        </w:rPr>
        <w:t>,</w:t>
      </w:r>
      <w:r>
        <w:rPr>
          <w:rFonts w:ascii="Century Gothic" w:hAnsi="Century Gothic"/>
          <w:sz w:val="20"/>
          <w:szCs w:val="20"/>
          <w:lang w:val="ro"/>
        </w:rPr>
        <w:t xml:space="preserve"> pentru discreţia cu care a surprins singurătatea şi abandonul printre persoanele de vârsta a treia din ţara sa natală, România. Doi dintre finaliştii programului din 2023, Ebrahim Alipoor şi Fatma Fahmy, au fost selectaţi în programul 2024 VII Mentor</w:t>
      </w:r>
      <w:r w:rsidR="006473C3">
        <w:rPr>
          <w:rFonts w:ascii="Century Gothic" w:hAnsi="Century Gothic"/>
          <w:sz w:val="20"/>
          <w:szCs w:val="20"/>
          <w:lang w:val="ro"/>
        </w:rPr>
        <w:t>,</w:t>
      </w:r>
      <w:r>
        <w:rPr>
          <w:rFonts w:ascii="Century Gothic" w:hAnsi="Century Gothic"/>
          <w:sz w:val="20"/>
          <w:szCs w:val="20"/>
          <w:lang w:val="ro"/>
        </w:rPr>
        <w:t xml:space="preserve"> oferit de VII Academy.</w:t>
      </w:r>
    </w:p>
    <w:p w14:paraId="66496CF2" w14:textId="098F956B" w:rsidR="00D233F7" w:rsidRDefault="00E40B36" w:rsidP="00DF7250">
      <w:pPr>
        <w:spacing w:line="360" w:lineRule="auto"/>
        <w:jc w:val="both"/>
        <w:rPr>
          <w:rFonts w:ascii="Century Gothic" w:hAnsi="Century Gothic"/>
          <w:sz w:val="20"/>
          <w:szCs w:val="20"/>
        </w:rPr>
      </w:pPr>
      <w:r>
        <w:rPr>
          <w:rFonts w:ascii="Century Gothic" w:hAnsi="Century Gothic"/>
          <w:sz w:val="20"/>
          <w:szCs w:val="20"/>
          <w:lang w:val="ro"/>
        </w:rPr>
        <w:t>Programul din 2024 se adresează studenţilor şi stagiarilor</w:t>
      </w:r>
      <w:r w:rsidR="00F271DD">
        <w:rPr>
          <w:rStyle w:val="EndnoteReference"/>
          <w:rFonts w:ascii="Century Gothic" w:hAnsi="Century Gothic"/>
          <w:sz w:val="20"/>
          <w:szCs w:val="20"/>
          <w:lang w:val="ro"/>
        </w:rPr>
        <w:endnoteReference w:id="1"/>
      </w:r>
      <w:r>
        <w:rPr>
          <w:rFonts w:ascii="Century Gothic" w:hAnsi="Century Gothic"/>
          <w:sz w:val="20"/>
          <w:szCs w:val="20"/>
          <w:lang w:val="ro"/>
        </w:rPr>
        <w:t xml:space="preserve"> care studiază şi au domiciliul în Europa, Orientul Mijlociu şi Africa, iar înscrierile au loc în perioada 12 februarie - 7 martie. De asemenea, există un număr limitat de locuri disponibile pentru recomandări din partea fotografilor profesioniştii. Cererile vor fi analizate de o comisie de redactori de la Getty Images, Reuters Pictures, AFP şi EPA</w:t>
      </w:r>
      <w:r w:rsidR="006473C3">
        <w:rPr>
          <w:rFonts w:ascii="Century Gothic" w:hAnsi="Century Gothic"/>
          <w:sz w:val="20"/>
          <w:szCs w:val="20"/>
          <w:lang w:val="ro"/>
        </w:rPr>
        <w:t>,</w:t>
      </w:r>
      <w:r>
        <w:rPr>
          <w:rFonts w:ascii="Century Gothic" w:hAnsi="Century Gothic"/>
          <w:sz w:val="20"/>
          <w:szCs w:val="20"/>
          <w:lang w:val="ro"/>
        </w:rPr>
        <w:t xml:space="preserve"> </w:t>
      </w:r>
      <w:bookmarkStart w:id="1" w:name="_Hlk157441152"/>
      <w:r>
        <w:rPr>
          <w:rFonts w:ascii="Century Gothic" w:hAnsi="Century Gothic"/>
          <w:sz w:val="20"/>
          <w:szCs w:val="20"/>
          <w:lang w:val="ro"/>
        </w:rPr>
        <w:t xml:space="preserve">care vor decide lista iniţială cu cei mai promiţători candidaţi din regiune. </w:t>
      </w:r>
    </w:p>
    <w:bookmarkEnd w:id="1"/>
    <w:p w14:paraId="4A2F3F9E" w14:textId="07BFB553" w:rsidR="00A23D66" w:rsidRPr="00DF7250" w:rsidRDefault="00B15695" w:rsidP="00DF7250">
      <w:pPr>
        <w:spacing w:line="360" w:lineRule="auto"/>
        <w:jc w:val="both"/>
        <w:rPr>
          <w:rFonts w:ascii="Century Gothic" w:hAnsi="Century Gothic"/>
          <w:b/>
          <w:bCs/>
          <w:sz w:val="20"/>
          <w:szCs w:val="20"/>
        </w:rPr>
      </w:pPr>
      <w:r>
        <w:rPr>
          <w:rFonts w:ascii="Century Gothic" w:hAnsi="Century Gothic"/>
          <w:b/>
          <w:bCs/>
          <w:sz w:val="20"/>
          <w:szCs w:val="20"/>
          <w:lang w:val="ro"/>
        </w:rPr>
        <w:t>Mentorat individual</w:t>
      </w:r>
    </w:p>
    <w:p w14:paraId="03E876A6" w14:textId="7A7D25C0" w:rsidR="00FF1F4F" w:rsidRDefault="00466FE4" w:rsidP="00DF7250">
      <w:pPr>
        <w:spacing w:line="360" w:lineRule="auto"/>
        <w:jc w:val="both"/>
        <w:rPr>
          <w:rFonts w:ascii="Century Gothic" w:hAnsi="Century Gothic"/>
          <w:sz w:val="20"/>
          <w:szCs w:val="20"/>
        </w:rPr>
      </w:pPr>
      <w:r>
        <w:rPr>
          <w:rFonts w:ascii="Century Gothic" w:hAnsi="Century Gothic"/>
          <w:sz w:val="20"/>
          <w:szCs w:val="20"/>
          <w:lang w:val="ro"/>
        </w:rPr>
        <w:t xml:space="preserve">Studenţii selectaţi vor participa la sesiuni individuale de mentorat cu unul dintre mentorii programului, pentru a discuta despre activitatea lor şi despre planurile profesionale pe termen lung. Pe parcursul verii, aceştia vor avea împreună sesiuni virtuale pentru a stabili detalii legate de proiectele noi şi </w:t>
      </w:r>
      <w:r w:rsidR="000405ED">
        <w:rPr>
          <w:rFonts w:ascii="Century Gothic" w:hAnsi="Century Gothic"/>
          <w:sz w:val="20"/>
          <w:szCs w:val="20"/>
          <w:lang w:val="ro"/>
        </w:rPr>
        <w:t xml:space="preserve">de </w:t>
      </w:r>
      <w:r>
        <w:rPr>
          <w:rFonts w:ascii="Century Gothic" w:hAnsi="Century Gothic"/>
          <w:sz w:val="20"/>
          <w:szCs w:val="20"/>
          <w:lang w:val="ro"/>
        </w:rPr>
        <w:t>portofoliile curente, concentrându-se în special pe opţiuni de editare</w:t>
      </w:r>
      <w:r w:rsidR="00C63ACF">
        <w:rPr>
          <w:rFonts w:ascii="Century Gothic" w:hAnsi="Century Gothic"/>
          <w:sz w:val="20"/>
          <w:szCs w:val="20"/>
          <w:lang w:val="ro"/>
        </w:rPr>
        <w:t xml:space="preserve">, </w:t>
      </w:r>
      <w:r>
        <w:rPr>
          <w:rFonts w:ascii="Century Gothic" w:hAnsi="Century Gothic"/>
          <w:sz w:val="20"/>
          <w:szCs w:val="20"/>
          <w:lang w:val="ro"/>
        </w:rPr>
        <w:t xml:space="preserve">moduri de îmbunătăţire a aptitudinilor narative şi pe dezvoltarea unui stil autentic personal. </w:t>
      </w:r>
    </w:p>
    <w:p w14:paraId="079E08D4" w14:textId="7E4D9787" w:rsidR="002D6E06" w:rsidRDefault="00252C93" w:rsidP="009E336A">
      <w:pPr>
        <w:spacing w:line="360" w:lineRule="auto"/>
        <w:jc w:val="both"/>
        <w:rPr>
          <w:rFonts w:ascii="Century Gothic" w:hAnsi="Century Gothic"/>
          <w:sz w:val="20"/>
          <w:szCs w:val="20"/>
        </w:rPr>
      </w:pPr>
      <w:bookmarkStart w:id="2" w:name="_Hlk157441455"/>
      <w:r>
        <w:rPr>
          <w:rFonts w:ascii="Century Gothic" w:hAnsi="Century Gothic"/>
          <w:b/>
          <w:bCs/>
          <w:sz w:val="20"/>
          <w:szCs w:val="20"/>
          <w:lang w:val="ro"/>
        </w:rPr>
        <w:t xml:space="preserve">Brent Stirton, Ambasador Canon şi fotojurnalist, </w:t>
      </w:r>
      <w:r>
        <w:rPr>
          <w:rFonts w:ascii="Century Gothic" w:hAnsi="Century Gothic"/>
          <w:sz w:val="20"/>
          <w:szCs w:val="20"/>
          <w:lang w:val="ro"/>
        </w:rPr>
        <w:t xml:space="preserve">a declarat: </w:t>
      </w:r>
      <w:r>
        <w:rPr>
          <w:rFonts w:ascii="Century Gothic" w:hAnsi="Century Gothic"/>
          <w:i/>
          <w:iCs/>
          <w:sz w:val="20"/>
          <w:szCs w:val="20"/>
          <w:lang w:val="ro"/>
        </w:rPr>
        <w:t>„Acesta este un program unic, în care participanţii au şansa să cunoască şi să petreacă timp alături de curatori, editori şi fotografi - o investiţie reală în viitorul fotografiei. Statisticile arată că doar un număr mic dintre cei care studiază fotografia supravieţuiesc în această profesie pe termen lung, aşa că sunt convins că programul nostru va fi o experienţă importantă pentru cei selectaţi. Fiind din Africa de Sud, nu am avut şansa să lucrez alături de cei mai buni editori şi fotografi atunci când am început în acest domeniu şi nu se punea problema să pot împrumuta asemenea echipamente performante.“</w:t>
      </w:r>
    </w:p>
    <w:bookmarkEnd w:id="2"/>
    <w:p w14:paraId="0A50A269" w14:textId="77777777" w:rsidR="007E112D" w:rsidRPr="00BA2ED9" w:rsidRDefault="007E112D" w:rsidP="009E336A">
      <w:pPr>
        <w:spacing w:line="360" w:lineRule="auto"/>
        <w:jc w:val="both"/>
        <w:rPr>
          <w:rFonts w:ascii="Century Gothic" w:hAnsi="Century Gothic"/>
          <w:sz w:val="20"/>
          <w:szCs w:val="20"/>
        </w:rPr>
      </w:pPr>
    </w:p>
    <w:p w14:paraId="4A50A2DB" w14:textId="5A38C67C" w:rsidR="00466FE4" w:rsidRDefault="00575199" w:rsidP="00A033E8">
      <w:pPr>
        <w:spacing w:line="360" w:lineRule="auto"/>
        <w:jc w:val="both"/>
        <w:rPr>
          <w:rFonts w:ascii="Century Gothic" w:hAnsi="Century Gothic"/>
          <w:b/>
          <w:bCs/>
          <w:sz w:val="20"/>
          <w:szCs w:val="20"/>
        </w:rPr>
      </w:pPr>
      <w:r>
        <w:rPr>
          <w:rFonts w:ascii="Century Gothic" w:hAnsi="Century Gothic"/>
          <w:b/>
          <w:bCs/>
          <w:sz w:val="20"/>
          <w:szCs w:val="20"/>
          <w:lang w:val="ro"/>
        </w:rPr>
        <w:lastRenderedPageBreak/>
        <w:t xml:space="preserve">Workshop în Girona şi Visa pour l'Image în Perpignan, Franţa </w:t>
      </w:r>
    </w:p>
    <w:p w14:paraId="579AE6BA" w14:textId="353F65A4" w:rsidR="00466FE4" w:rsidRDefault="00BA2ED9" w:rsidP="00A033E8">
      <w:pPr>
        <w:spacing w:line="360" w:lineRule="auto"/>
        <w:jc w:val="both"/>
        <w:rPr>
          <w:rFonts w:ascii="Century Gothic" w:hAnsi="Century Gothic"/>
          <w:sz w:val="20"/>
          <w:szCs w:val="20"/>
        </w:rPr>
      </w:pPr>
      <w:r>
        <w:rPr>
          <w:rFonts w:ascii="Century Gothic" w:hAnsi="Century Gothic"/>
          <w:sz w:val="20"/>
          <w:szCs w:val="20"/>
          <w:lang w:val="ro"/>
        </w:rPr>
        <w:t xml:space="preserve">În septembrie, 25 de studenţi vor fi invitaţi la un workshop Canon de </w:t>
      </w:r>
      <w:r w:rsidR="00EC68BA">
        <w:rPr>
          <w:rFonts w:ascii="Century Gothic" w:hAnsi="Century Gothic"/>
          <w:sz w:val="20"/>
          <w:szCs w:val="20"/>
          <w:lang w:val="ro"/>
        </w:rPr>
        <w:t>patru</w:t>
      </w:r>
      <w:r>
        <w:rPr>
          <w:rFonts w:ascii="Century Gothic" w:hAnsi="Century Gothic"/>
          <w:sz w:val="20"/>
          <w:szCs w:val="20"/>
          <w:lang w:val="ro"/>
        </w:rPr>
        <w:t xml:space="preserve"> zile</w:t>
      </w:r>
      <w:r w:rsidR="0067314B">
        <w:rPr>
          <w:rFonts w:ascii="Century Gothic" w:hAnsi="Century Gothic"/>
          <w:sz w:val="20"/>
          <w:szCs w:val="20"/>
          <w:lang w:val="ro"/>
        </w:rPr>
        <w:t>,</w:t>
      </w:r>
      <w:r>
        <w:rPr>
          <w:rFonts w:ascii="Century Gothic" w:hAnsi="Century Gothic"/>
          <w:sz w:val="20"/>
          <w:szCs w:val="20"/>
          <w:lang w:val="ro"/>
        </w:rPr>
        <w:t xml:space="preserve"> pe un domeniu catalan din Girona, Spania, iar în ultima seară vor participa la festivalul internaţional de fotojurnalism Visa pour l'Image din Perpignan, Franţa.</w:t>
      </w:r>
    </w:p>
    <w:p w14:paraId="247F6C9C" w14:textId="67D7DB97" w:rsidR="00D847ED" w:rsidRDefault="00D847ED" w:rsidP="00A033E8">
      <w:pPr>
        <w:spacing w:line="360" w:lineRule="auto"/>
        <w:jc w:val="both"/>
        <w:rPr>
          <w:rFonts w:ascii="Century Gothic" w:hAnsi="Century Gothic"/>
          <w:sz w:val="20"/>
          <w:szCs w:val="20"/>
        </w:rPr>
      </w:pPr>
      <w:bookmarkStart w:id="3" w:name="_Hlk128996243"/>
      <w:r>
        <w:rPr>
          <w:rFonts w:ascii="Century Gothic" w:hAnsi="Century Gothic"/>
          <w:sz w:val="20"/>
          <w:szCs w:val="20"/>
          <w:lang w:val="ro"/>
        </w:rPr>
        <w:t xml:space="preserve">Workshop-ul va oferi un cadru restrâns pentru a face schimb de idei şi pentru a cunoaşte fotografi renumiţi. Evaluările portofoliilor în grup oferă studenţilor o oportunitate unică de învăţare şi şansa de a analiza lucrările colegilor, dar şi de a primi feedback profesional despre lucrările proprii. </w:t>
      </w:r>
    </w:p>
    <w:bookmarkEnd w:id="3"/>
    <w:p w14:paraId="45A9DAC6" w14:textId="1D381348" w:rsidR="00575199" w:rsidRDefault="003E455A" w:rsidP="00A033E8">
      <w:pPr>
        <w:spacing w:line="360" w:lineRule="auto"/>
        <w:jc w:val="both"/>
        <w:rPr>
          <w:rFonts w:ascii="Century Gothic" w:hAnsi="Century Gothic"/>
          <w:sz w:val="20"/>
          <w:szCs w:val="20"/>
        </w:rPr>
      </w:pPr>
      <w:r>
        <w:rPr>
          <w:rFonts w:ascii="Century Gothic" w:hAnsi="Century Gothic"/>
          <w:sz w:val="20"/>
          <w:szCs w:val="20"/>
          <w:lang w:val="ro"/>
        </w:rPr>
        <w:t>Pe lângă expoziţiile şi proiecţiile de seară din cadrul Visa pour l'Image, studenţii vor avea ocazia să participe la evaluări suplimentare ale portofoliilor şi să îşi extindă reţeaua de contacte.</w:t>
      </w:r>
    </w:p>
    <w:p w14:paraId="012AC2AC" w14:textId="619CE0BE" w:rsidR="00B54AF5" w:rsidRPr="00B54AF5" w:rsidRDefault="00BF75AE" w:rsidP="00B54AF5">
      <w:pPr>
        <w:spacing w:line="360" w:lineRule="auto"/>
        <w:jc w:val="center"/>
      </w:pPr>
      <w:r>
        <w:rPr>
          <w:rFonts w:ascii="Century Gothic" w:hAnsi="Century Gothic"/>
          <w:sz w:val="20"/>
          <w:szCs w:val="20"/>
          <w:lang w:val="ro"/>
        </w:rPr>
        <w:t xml:space="preserve">Pentru a aplica la Programul Canon de Dezvoltare pentru </w:t>
      </w:r>
      <w:r w:rsidR="00B54AF5">
        <w:rPr>
          <w:rFonts w:ascii="Century Gothic" w:hAnsi="Century Gothic"/>
          <w:sz w:val="20"/>
          <w:szCs w:val="20"/>
          <w:lang w:val="ro"/>
        </w:rPr>
        <w:t>S</w:t>
      </w:r>
      <w:r>
        <w:rPr>
          <w:rFonts w:ascii="Century Gothic" w:hAnsi="Century Gothic"/>
          <w:sz w:val="20"/>
          <w:szCs w:val="20"/>
          <w:lang w:val="ro"/>
        </w:rPr>
        <w:t xml:space="preserve">tudenţi 2024 sau pentru a citi condiţiile de participare, vizitaţi: </w:t>
      </w:r>
      <w:hyperlink r:id="rId12" w:history="1">
        <w:r w:rsidR="00B54AF5">
          <w:rPr>
            <w:rStyle w:val="Hyperlink"/>
          </w:rPr>
          <w:t>Programul de dezvoltare pentru studenţi – Termeni şi condiţii - Canon Romania</w:t>
        </w:r>
      </w:hyperlink>
    </w:p>
    <w:p w14:paraId="3C3087F6" w14:textId="0E179E23" w:rsidR="0016262F" w:rsidRDefault="0016262F" w:rsidP="009F5977">
      <w:pPr>
        <w:spacing w:after="0" w:line="240" w:lineRule="auto"/>
        <w:rPr>
          <w:rFonts w:ascii="Century Gothic" w:hAnsi="Century Gothic"/>
          <w:sz w:val="20"/>
          <w:szCs w:val="20"/>
        </w:rPr>
      </w:pPr>
    </w:p>
    <w:p w14:paraId="3B1A4E4D" w14:textId="77777777" w:rsidR="0016262F" w:rsidRDefault="0016262F" w:rsidP="009F5977">
      <w:pPr>
        <w:spacing w:after="0" w:line="240" w:lineRule="auto"/>
        <w:rPr>
          <w:rFonts w:ascii="Century Gothic" w:hAnsi="Century Gothic"/>
          <w:sz w:val="20"/>
          <w:szCs w:val="20"/>
        </w:rPr>
      </w:pPr>
    </w:p>
    <w:p w14:paraId="6FBF045F" w14:textId="77777777" w:rsidR="0016262F" w:rsidRPr="0016262F" w:rsidRDefault="0016262F" w:rsidP="0016262F">
      <w:pPr>
        <w:spacing w:line="360" w:lineRule="auto"/>
        <w:jc w:val="center"/>
        <w:rPr>
          <w:rFonts w:ascii="Century Gothic" w:eastAsia="Times New Roman" w:hAnsi="Century Gothic" w:cs="Arial"/>
          <w:b/>
          <w:bCs/>
          <w:sz w:val="20"/>
          <w:szCs w:val="20"/>
        </w:rPr>
      </w:pPr>
      <w:r>
        <w:rPr>
          <w:rFonts w:ascii="Century Gothic" w:eastAsia="Times New Roman" w:hAnsi="Century Gothic" w:cs="Arial"/>
          <w:b/>
          <w:bCs/>
          <w:sz w:val="20"/>
          <w:szCs w:val="20"/>
          <w:lang w:val="ro"/>
        </w:rPr>
        <w:t>-Sfârşit-</w:t>
      </w:r>
    </w:p>
    <w:p w14:paraId="6FB4376B" w14:textId="77777777" w:rsidR="0016262F" w:rsidRDefault="0016262F" w:rsidP="009F5977">
      <w:pPr>
        <w:spacing w:after="0" w:line="240" w:lineRule="auto"/>
        <w:rPr>
          <w:rFonts w:ascii="Century Gothic" w:hAnsi="Century Gothic"/>
          <w:sz w:val="20"/>
          <w:szCs w:val="20"/>
        </w:rPr>
      </w:pPr>
    </w:p>
    <w:p w14:paraId="2D9A2B57" w14:textId="77777777" w:rsidR="0016262F" w:rsidRPr="009F5977" w:rsidRDefault="0016262F" w:rsidP="009F5977">
      <w:pPr>
        <w:spacing w:after="0" w:line="240" w:lineRule="auto"/>
        <w:rPr>
          <w:rFonts w:ascii="Century Gothic" w:hAnsi="Century Gothic"/>
          <w:sz w:val="20"/>
          <w:szCs w:val="20"/>
        </w:rPr>
      </w:pPr>
    </w:p>
    <w:tbl>
      <w:tblPr>
        <w:tblW w:w="8931" w:type="dxa"/>
        <w:tblCellMar>
          <w:left w:w="0" w:type="dxa"/>
          <w:right w:w="0" w:type="dxa"/>
        </w:tblCellMar>
        <w:tblLook w:val="04A0" w:firstRow="1" w:lastRow="0" w:firstColumn="1" w:lastColumn="0" w:noHBand="0" w:noVBand="1"/>
      </w:tblPr>
      <w:tblGrid>
        <w:gridCol w:w="5104"/>
        <w:gridCol w:w="3827"/>
      </w:tblGrid>
      <w:tr w:rsidR="00BF75AE" w:rsidRPr="001E55B4" w14:paraId="18D5EB87" w14:textId="77777777" w:rsidTr="30C47A82">
        <w:trPr>
          <w:cantSplit/>
          <w:trHeight w:val="696"/>
        </w:trPr>
        <w:tc>
          <w:tcPr>
            <w:tcW w:w="5104" w:type="dxa"/>
            <w:shd w:val="clear" w:color="auto" w:fill="auto"/>
          </w:tcPr>
          <w:p w14:paraId="0BAD1F00" w14:textId="77777777" w:rsidR="00BF75AE" w:rsidRPr="00003139" w:rsidRDefault="00BF75AE" w:rsidP="30C47A82">
            <w:pPr>
              <w:rPr>
                <w:rFonts w:ascii="Century Gothic" w:eastAsia="MS Gothic" w:hAnsi="Century Gothic" w:cs="Times New Roman"/>
                <w:b/>
                <w:bCs/>
                <w:sz w:val="16"/>
                <w:szCs w:val="16"/>
              </w:rPr>
            </w:pPr>
            <w:r>
              <w:rPr>
                <w:rFonts w:ascii="Century Gothic" w:eastAsia="MS Gothic" w:hAnsi="Century Gothic" w:cs="Times New Roman"/>
                <w:b/>
                <w:bCs/>
                <w:sz w:val="16"/>
                <w:szCs w:val="16"/>
                <w:lang w:val="ro"/>
              </w:rPr>
              <w:lastRenderedPageBreak/>
              <w:t>Pentru întrebări din partea presei vă rugăm să contactaţi</w:t>
            </w:r>
          </w:p>
          <w:p w14:paraId="4EDE9220" w14:textId="77777777"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The Good Company</w:t>
            </w:r>
          </w:p>
          <w:p w14:paraId="4B98BFDF" w14:textId="77777777"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Anca Apolozan</w:t>
            </w:r>
          </w:p>
          <w:p w14:paraId="3E05BD95" w14:textId="77777777"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t. +40 728 148 844</w:t>
            </w:r>
          </w:p>
          <w:p w14:paraId="7D46C25C" w14:textId="77777777"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 xml:space="preserve">e. </w:t>
            </w:r>
            <w:hyperlink r:id="rId13" w:history="1">
              <w:r w:rsidRPr="00863D19">
                <w:rPr>
                  <w:rFonts w:ascii="Montserrat" w:hAnsi="Montserrat"/>
                  <w:sz w:val="18"/>
                  <w:szCs w:val="18"/>
                  <w:lang w:val="ro"/>
                </w:rPr>
                <w:t>anca.a@thegoodcompany.ro</w:t>
              </w:r>
            </w:hyperlink>
            <w:r w:rsidRPr="00863D19">
              <w:rPr>
                <w:rFonts w:ascii="Montserrat" w:hAnsi="Montserrat"/>
                <w:sz w:val="18"/>
                <w:szCs w:val="18"/>
                <w:lang w:val="ro"/>
              </w:rPr>
              <w:t xml:space="preserve"> </w:t>
            </w:r>
          </w:p>
          <w:p w14:paraId="1E9B3D55" w14:textId="77777777" w:rsidR="006827CE" w:rsidRPr="00863D19" w:rsidRDefault="006827CE" w:rsidP="006827CE">
            <w:pPr>
              <w:pStyle w:val="Canon"/>
              <w:spacing w:line="360" w:lineRule="auto"/>
              <w:rPr>
                <w:rFonts w:ascii="Montserrat" w:hAnsi="Montserrat"/>
                <w:sz w:val="18"/>
                <w:szCs w:val="18"/>
                <w:lang w:val="ro"/>
              </w:rPr>
            </w:pPr>
          </w:p>
          <w:p w14:paraId="448CADBC" w14:textId="77777777"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Canon România</w:t>
            </w:r>
          </w:p>
          <w:p w14:paraId="63F1E68D" w14:textId="70DBDF7B"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Iulia Becheanu</w:t>
            </w:r>
          </w:p>
          <w:p w14:paraId="5226A695" w14:textId="4C84D76D" w:rsidR="006827CE" w:rsidRPr="00863D19" w:rsidRDefault="00D57FE9" w:rsidP="006827CE">
            <w:pPr>
              <w:pStyle w:val="Canon"/>
              <w:spacing w:line="360" w:lineRule="auto"/>
              <w:rPr>
                <w:rFonts w:ascii="Montserrat" w:hAnsi="Montserrat"/>
                <w:sz w:val="18"/>
                <w:szCs w:val="18"/>
                <w:lang w:val="ro"/>
              </w:rPr>
            </w:pPr>
            <w:r>
              <w:rPr>
                <w:rFonts w:ascii="Montserrat" w:hAnsi="Montserrat"/>
                <w:sz w:val="18"/>
                <w:szCs w:val="18"/>
                <w:lang w:val="ro"/>
              </w:rPr>
              <w:t xml:space="preserve">t. </w:t>
            </w:r>
            <w:r w:rsidR="006827CE" w:rsidRPr="00863D19">
              <w:rPr>
                <w:rFonts w:ascii="Montserrat" w:hAnsi="Montserrat"/>
                <w:sz w:val="18"/>
                <w:szCs w:val="18"/>
                <w:lang w:val="ro"/>
              </w:rPr>
              <w:t>0731791312</w:t>
            </w:r>
          </w:p>
          <w:p w14:paraId="2FD18988" w14:textId="77777777" w:rsidR="006827CE" w:rsidRPr="00863D19" w:rsidRDefault="006827CE" w:rsidP="006827CE">
            <w:pPr>
              <w:pStyle w:val="Canon"/>
              <w:spacing w:line="360" w:lineRule="auto"/>
              <w:rPr>
                <w:rFonts w:ascii="Montserrat" w:hAnsi="Montserrat"/>
                <w:sz w:val="18"/>
                <w:szCs w:val="18"/>
                <w:lang w:val="ro"/>
              </w:rPr>
            </w:pPr>
            <w:r w:rsidRPr="00863D19">
              <w:rPr>
                <w:rFonts w:ascii="Montserrat" w:hAnsi="Montserrat"/>
                <w:sz w:val="18"/>
                <w:szCs w:val="18"/>
                <w:lang w:val="ro"/>
              </w:rPr>
              <w:t>e.</w:t>
            </w:r>
            <w:hyperlink r:id="rId14" w:history="1">
              <w:r w:rsidRPr="00863D19">
                <w:rPr>
                  <w:rFonts w:ascii="Montserrat" w:hAnsi="Montserrat"/>
                  <w:sz w:val="18"/>
                  <w:szCs w:val="18"/>
                  <w:lang w:val="ro"/>
                </w:rPr>
                <w:t>Iulia.becheanu@canon.ro</w:t>
              </w:r>
            </w:hyperlink>
            <w:r w:rsidRPr="00863D19">
              <w:rPr>
                <w:rFonts w:ascii="Montserrat" w:hAnsi="Montserrat"/>
                <w:sz w:val="18"/>
                <w:szCs w:val="18"/>
                <w:lang w:val="ro"/>
              </w:rPr>
              <w:t xml:space="preserve"> </w:t>
            </w:r>
          </w:p>
          <w:p w14:paraId="365088E1" w14:textId="54B2150E" w:rsidR="00BF75AE" w:rsidRPr="00680ED3" w:rsidRDefault="00BF75AE" w:rsidP="30C47A82">
            <w:pPr>
              <w:rPr>
                <w:rFonts w:ascii="Century Gothic" w:eastAsia="MS Gothic" w:hAnsi="Century Gothic" w:cs="Times New Roman"/>
                <w:sz w:val="16"/>
                <w:szCs w:val="16"/>
                <w:highlight w:val="yellow"/>
              </w:rPr>
            </w:pPr>
          </w:p>
        </w:tc>
        <w:tc>
          <w:tcPr>
            <w:tcW w:w="3827" w:type="dxa"/>
            <w:shd w:val="clear" w:color="auto" w:fill="auto"/>
          </w:tcPr>
          <w:p w14:paraId="4A9FEBF1" w14:textId="77777777" w:rsidR="00BF75AE" w:rsidRPr="001E55B4" w:rsidRDefault="00BF75AE" w:rsidP="00146DDE">
            <w:pPr>
              <w:spacing w:after="0"/>
              <w:rPr>
                <w:rFonts w:ascii="Century Gothic" w:eastAsia="MS Gothic" w:hAnsi="Century Gothic" w:cs="Times New Roman"/>
                <w:b/>
                <w:sz w:val="16"/>
                <w:szCs w:val="16"/>
              </w:rPr>
            </w:pPr>
            <w:r>
              <w:rPr>
                <w:rFonts w:ascii="Century Gothic" w:eastAsia="MS Gothic" w:hAnsi="Century Gothic" w:cs="Times New Roman"/>
                <w:b/>
                <w:bCs/>
                <w:sz w:val="16"/>
                <w:szCs w:val="16"/>
                <w:lang w:val="ro"/>
              </w:rPr>
              <w:t>Despre Canon Europe</w:t>
            </w:r>
          </w:p>
          <w:p w14:paraId="742B4BF9" w14:textId="7715F6BD"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16"/>
                <w:szCs w:val="16"/>
                <w:lang w:val="ro"/>
              </w:rPr>
              <w:t>Canon Europe este partea EMEA a Canon Inc, furnizor global de tehnologii şi servicii de imagistică. Canon Europe îşi desfăşoară activitatea în aproximativ 120 de ţări, are aproximativ 12.850 de angajaţi în toată regiunea şi contribuie cu aproximativ un sfert la veniturile globale anuale ale Canon. </w:t>
            </w:r>
            <w:r>
              <w:rPr>
                <w:rStyle w:val="eop"/>
                <w:rFonts w:ascii="Century Gothic" w:hAnsi="Century Gothic" w:cs="Segoe UI"/>
                <w:sz w:val="16"/>
                <w:szCs w:val="16"/>
                <w:lang w:val="ro"/>
              </w:rPr>
              <w:t> </w:t>
            </w:r>
          </w:p>
          <w:p w14:paraId="3C0E7DFA" w14:textId="77777777"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16"/>
                <w:szCs w:val="16"/>
                <w:lang w:val="ro"/>
              </w:rPr>
              <w:t> </w:t>
            </w:r>
          </w:p>
          <w:p w14:paraId="1303B6AA" w14:textId="5A8C9360"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16"/>
                <w:szCs w:val="16"/>
                <w:lang w:val="ro"/>
              </w:rPr>
              <w:t xml:space="preserve">Fondată în 1937, dorinţa de inovaţie permanentă a adus compania Canon printre cele mai bune companii din lume în domeniul imagisticii, în decursul a celor 80 de ani de activitate. Compania îşi propune să investească în domeniile care contează şi să fructifice toate oportunităţile de dezvoltare, de la aparate foto, la imprimante comerciale şi echipamente industriale, la tehnologii în domeniul sănătăţii. </w:t>
            </w:r>
          </w:p>
          <w:p w14:paraId="10835F3E" w14:textId="77777777"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16"/>
                <w:szCs w:val="16"/>
                <w:lang w:val="ro"/>
              </w:rPr>
              <w:t> </w:t>
            </w:r>
          </w:p>
          <w:p w14:paraId="1AE98BF1" w14:textId="0EE97D7D"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16"/>
                <w:szCs w:val="16"/>
                <w:lang w:val="ro"/>
              </w:rPr>
              <w:t xml:space="preserve">Filosofia companiei Canon este </w:t>
            </w:r>
            <w:hyperlink r:id="rId15" w:tgtFrame="_blank" w:history="1">
              <w:r>
                <w:rPr>
                  <w:rStyle w:val="normaltextrun"/>
                  <w:rFonts w:ascii="Century Gothic" w:hAnsi="Century Gothic" w:cs="Segoe UI"/>
                  <w:color w:val="CC0000"/>
                  <w:sz w:val="16"/>
                  <w:szCs w:val="16"/>
                  <w:lang w:val="ro"/>
                </w:rPr>
                <w:t>Kyosei</w:t>
              </w:r>
            </w:hyperlink>
            <w:r>
              <w:rPr>
                <w:rStyle w:val="normaltextrun"/>
                <w:rFonts w:ascii="Century Gothic" w:hAnsi="Century Gothic" w:cs="Segoe UI"/>
                <w:sz w:val="16"/>
                <w:szCs w:val="16"/>
                <w:lang w:val="ro"/>
              </w:rPr>
              <w:t xml:space="preserve"> – ‘Trăim şi muncim împreună pentru binele tuturor’. În EMEA, Canon Europe este preocupată de reducerea impactului companiei asupra mediului înconjurător şi implică utilizatorii în acest demers prin produsele, soluţiile şi serviciile pe care le oferă. </w:t>
            </w:r>
          </w:p>
          <w:p w14:paraId="0CAA5BCB" w14:textId="77777777"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16"/>
                <w:szCs w:val="16"/>
                <w:lang w:val="ro"/>
              </w:rPr>
              <w:t> </w:t>
            </w:r>
          </w:p>
          <w:p w14:paraId="7E9039E8" w14:textId="77777777"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16"/>
                <w:szCs w:val="16"/>
                <w:lang w:val="ro"/>
              </w:rPr>
              <w:t>Canon redefineşte mereu lumea imagisticii pentru binele cel mai înalt al umanităţii. Prin intermediul tehnologiei noastre şi datorită spiritului nostru inovator, redefinim limita imposibilului şi oferim oamenilor noi perspective de a privi lumea.</w:t>
            </w:r>
            <w:r>
              <w:rPr>
                <w:rStyle w:val="eop"/>
                <w:rFonts w:ascii="Century Gothic" w:hAnsi="Century Gothic" w:cs="Segoe UI"/>
                <w:sz w:val="16"/>
                <w:szCs w:val="16"/>
                <w:lang w:val="ro"/>
              </w:rPr>
              <w:t> </w:t>
            </w:r>
          </w:p>
          <w:p w14:paraId="7E0A7E33" w14:textId="77777777"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16"/>
                <w:szCs w:val="16"/>
                <w:lang w:val="ro"/>
              </w:rPr>
              <w:t> </w:t>
            </w:r>
          </w:p>
          <w:p w14:paraId="739873B8" w14:textId="7B6FBB47" w:rsidR="00BF75AE" w:rsidRDefault="00BF75AE" w:rsidP="00146DDE">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16"/>
                <w:szCs w:val="16"/>
                <w:lang w:val="ro"/>
              </w:rPr>
              <w:t xml:space="preserve">Pentru mai multe informaţii despre Canon România, accesaţi: </w:t>
            </w:r>
            <w:hyperlink r:id="rId16" w:tgtFrame="_blank" w:history="1">
              <w:r>
                <w:rPr>
                  <w:rStyle w:val="normaltextrun"/>
                  <w:rFonts w:ascii="Century Gothic" w:hAnsi="Century Gothic" w:cs="Segoe UI"/>
                  <w:color w:val="CC0000"/>
                  <w:sz w:val="16"/>
                  <w:szCs w:val="16"/>
                  <w:u w:val="single"/>
                  <w:lang w:val="ro"/>
                </w:rPr>
                <w:t>www.canon.ro</w:t>
              </w:r>
            </w:hyperlink>
            <w:r>
              <w:rPr>
                <w:rStyle w:val="normaltextrun"/>
                <w:rFonts w:ascii="Century Gothic" w:hAnsi="Century Gothic" w:cs="Segoe UI"/>
                <w:sz w:val="16"/>
                <w:szCs w:val="16"/>
                <w:lang w:val="ro"/>
              </w:rPr>
              <w:t xml:space="preserve"> </w:t>
            </w:r>
          </w:p>
          <w:p w14:paraId="3A9C4A29" w14:textId="77777777" w:rsidR="00BF75AE" w:rsidRPr="007B42C6" w:rsidRDefault="00BF75AE" w:rsidP="00146DDE">
            <w:pPr>
              <w:spacing w:after="0"/>
              <w:ind w:right="508"/>
              <w:rPr>
                <w:rFonts w:ascii="Century Gothic" w:hAnsi="Century Gothic"/>
                <w:color w:val="666666"/>
                <w:sz w:val="20"/>
                <w:szCs w:val="20"/>
              </w:rPr>
            </w:pPr>
          </w:p>
        </w:tc>
      </w:tr>
    </w:tbl>
    <w:p w14:paraId="2E2AE069" w14:textId="77777777" w:rsidR="00BF75AE" w:rsidRDefault="00BF75AE" w:rsidP="00BF75AE">
      <w:pPr>
        <w:spacing w:line="276" w:lineRule="auto"/>
        <w:jc w:val="both"/>
      </w:pPr>
    </w:p>
    <w:sectPr w:rsidR="00BF75A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82D7" w14:textId="77777777" w:rsidR="00FB250E" w:rsidRDefault="00FB250E" w:rsidP="00BF75AE">
      <w:pPr>
        <w:spacing w:after="0" w:line="240" w:lineRule="auto"/>
      </w:pPr>
      <w:r>
        <w:separator/>
      </w:r>
    </w:p>
  </w:endnote>
  <w:endnote w:type="continuationSeparator" w:id="0">
    <w:p w14:paraId="192B6321" w14:textId="77777777" w:rsidR="00FB250E" w:rsidRDefault="00FB250E" w:rsidP="00BF75AE">
      <w:pPr>
        <w:spacing w:after="0" w:line="240" w:lineRule="auto"/>
      </w:pPr>
      <w:r>
        <w:continuationSeparator/>
      </w:r>
    </w:p>
  </w:endnote>
  <w:endnote w:id="1">
    <w:p w14:paraId="30C93CAB" w14:textId="77777777" w:rsidR="00F271DD" w:rsidRDefault="00F271DD" w:rsidP="00F271DD">
      <w:pPr>
        <w:spacing w:after="0" w:line="240" w:lineRule="auto"/>
        <w:rPr>
          <w:rFonts w:ascii="Century Gothic" w:hAnsi="Century Gothic"/>
          <w:sz w:val="20"/>
          <w:szCs w:val="20"/>
        </w:rPr>
      </w:pPr>
      <w:r>
        <w:rPr>
          <w:rStyle w:val="EndnoteReference"/>
        </w:rPr>
        <w:endnoteRef/>
      </w:r>
      <w:r>
        <w:t xml:space="preserve"> </w:t>
      </w:r>
      <w:r>
        <w:rPr>
          <w:rFonts w:ascii="Century Gothic" w:hAnsi="Century Gothic"/>
          <w:sz w:val="20"/>
          <w:szCs w:val="20"/>
          <w:lang w:val="ro"/>
        </w:rPr>
        <w:t xml:space="preserve">Pentru termeni şi condiţii, vizitaţi pagina: </w:t>
      </w:r>
      <w:r>
        <w:rPr>
          <w:rFonts w:ascii="Century Gothic" w:hAnsi="Century Gothic"/>
          <w:i/>
          <w:iCs/>
          <w:sz w:val="20"/>
          <w:szCs w:val="20"/>
          <w:lang w:val="ro"/>
        </w:rPr>
        <w:t>https://www.canon-europe.com/get-involved/student-development-programme/terms-and-conditions/</w:t>
      </w:r>
    </w:p>
    <w:p w14:paraId="6463CE82" w14:textId="33292B23" w:rsidR="00F271DD" w:rsidRPr="00F271DD" w:rsidRDefault="00F271D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A1C7" w14:textId="77777777" w:rsidR="00BF75AE" w:rsidRDefault="00BF75AE" w:rsidP="00BF75AE">
    <w:pPr>
      <w:pStyle w:val="Footer"/>
    </w:pPr>
    <w:r>
      <w:rPr>
        <w:noProof/>
        <w:lang w:val="ro"/>
      </w:rPr>
      <w:drawing>
        <wp:inline distT="0" distB="0" distL="0" distR="0" wp14:anchorId="3A991AB8" wp14:editId="1EA2E368">
          <wp:extent cx="1187890" cy="425962"/>
          <wp:effectExtent l="0" t="0" r="6350" b="0"/>
          <wp:docPr id="2" name="Picture 2" descr="Logo&#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7042"/>
                  <a:stretch/>
                </pic:blipFill>
                <pic:spPr bwMode="auto">
                  <a:xfrm>
                    <a:off x="0" y="0"/>
                    <a:ext cx="1187890" cy="425962"/>
                  </a:xfrm>
                  <a:prstGeom prst="rect">
                    <a:avLst/>
                  </a:prstGeom>
                  <a:ln>
                    <a:noFill/>
                  </a:ln>
                  <a:extLst>
                    <a:ext uri="{53640926-AAD7-44d8-BBD7-CCE9431645EC}">
                      <a14:shadowObscured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ext>
                  </a:extLst>
                </pic:spPr>
              </pic:pic>
            </a:graphicData>
          </a:graphic>
        </wp:inline>
      </w:drawing>
    </w:r>
  </w:p>
  <w:p w14:paraId="5E2B34E5" w14:textId="77777777" w:rsidR="00BF75AE" w:rsidRDefault="00BF75AE" w:rsidP="00BF75AE">
    <w:pPr>
      <w:pStyle w:val="Footer"/>
    </w:pPr>
    <w:r>
      <w:rPr>
        <w:noProof/>
        <w:lang w:val="ro"/>
      </w:rPr>
      <mc:AlternateContent>
        <mc:Choice Requires="wps">
          <w:drawing>
            <wp:anchor distT="0" distB="0" distL="114300" distR="114300" simplePos="0" relativeHeight="251659264" behindDoc="0" locked="0" layoutInCell="1" allowOverlap="1" wp14:anchorId="69FAC919" wp14:editId="2F866A01">
              <wp:simplePos x="0" y="0"/>
              <wp:positionH relativeFrom="margin">
                <wp:align>right</wp:align>
              </wp:positionH>
              <wp:positionV relativeFrom="paragraph">
                <wp:posOffset>147320</wp:posOffset>
              </wp:positionV>
              <wp:extent cx="5695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5695950" cy="9525"/>
                      </a:xfrm>
                      <a:prstGeom prst="line">
                        <a:avLst/>
                      </a:prstGeom>
                      <a:ln w="12700" cmpd="sng">
                        <a:solidFill>
                          <a:srgbClr val="CC0000"/>
                        </a:solidFill>
                        <a:headEnd type="none"/>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c00" strokeweight="1pt" from="397.3pt,11.6pt" to="845.8pt,12.35pt" w14:anchorId="481CF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">
              <v:stroke joinstyle="miter" endarrowwidth="narrow" endarrowlength="short"/>
              <w10:wrap anchorx="margin"/>
            </v:line>
          </w:pict>
        </mc:Fallback>
      </mc:AlternateContent>
    </w:r>
  </w:p>
  <w:p w14:paraId="0A25E7CE" w14:textId="77777777" w:rsidR="00BF75AE" w:rsidRDefault="00BF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71A3" w14:textId="77777777" w:rsidR="00FB250E" w:rsidRDefault="00FB250E" w:rsidP="00BF75AE">
      <w:pPr>
        <w:spacing w:after="0" w:line="240" w:lineRule="auto"/>
      </w:pPr>
      <w:r>
        <w:separator/>
      </w:r>
    </w:p>
  </w:footnote>
  <w:footnote w:type="continuationSeparator" w:id="0">
    <w:p w14:paraId="4AC435AF" w14:textId="77777777" w:rsidR="00FB250E" w:rsidRDefault="00FB250E" w:rsidP="00BF7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3857"/>
    <w:multiLevelType w:val="hybridMultilevel"/>
    <w:tmpl w:val="24229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17606A"/>
    <w:multiLevelType w:val="hybridMultilevel"/>
    <w:tmpl w:val="19CCE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0D4FC2"/>
    <w:multiLevelType w:val="hybridMultilevel"/>
    <w:tmpl w:val="33909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3A61F4"/>
    <w:multiLevelType w:val="hybridMultilevel"/>
    <w:tmpl w:val="14C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67A73"/>
    <w:multiLevelType w:val="hybridMultilevel"/>
    <w:tmpl w:val="6ABA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768AF"/>
    <w:multiLevelType w:val="hybridMultilevel"/>
    <w:tmpl w:val="938A833E"/>
    <w:lvl w:ilvl="0" w:tplc="797023E4">
      <w:start w:val="1"/>
      <w:numFmt w:val="bullet"/>
      <w:lvlText w:val="•"/>
      <w:lvlJc w:val="left"/>
      <w:pPr>
        <w:tabs>
          <w:tab w:val="num" w:pos="720"/>
        </w:tabs>
        <w:ind w:left="720" w:hanging="360"/>
      </w:pPr>
      <w:rPr>
        <w:rFonts w:ascii="Arial" w:hAnsi="Arial" w:hint="default"/>
      </w:rPr>
    </w:lvl>
    <w:lvl w:ilvl="1" w:tplc="69F8A6E2" w:tentative="1">
      <w:start w:val="1"/>
      <w:numFmt w:val="bullet"/>
      <w:lvlText w:val="•"/>
      <w:lvlJc w:val="left"/>
      <w:pPr>
        <w:tabs>
          <w:tab w:val="num" w:pos="1440"/>
        </w:tabs>
        <w:ind w:left="1440" w:hanging="360"/>
      </w:pPr>
      <w:rPr>
        <w:rFonts w:ascii="Arial" w:hAnsi="Arial" w:hint="default"/>
      </w:rPr>
    </w:lvl>
    <w:lvl w:ilvl="2" w:tplc="A968757C" w:tentative="1">
      <w:start w:val="1"/>
      <w:numFmt w:val="bullet"/>
      <w:lvlText w:val="•"/>
      <w:lvlJc w:val="left"/>
      <w:pPr>
        <w:tabs>
          <w:tab w:val="num" w:pos="2160"/>
        </w:tabs>
        <w:ind w:left="2160" w:hanging="360"/>
      </w:pPr>
      <w:rPr>
        <w:rFonts w:ascii="Arial" w:hAnsi="Arial" w:hint="default"/>
      </w:rPr>
    </w:lvl>
    <w:lvl w:ilvl="3" w:tplc="8D3837E0" w:tentative="1">
      <w:start w:val="1"/>
      <w:numFmt w:val="bullet"/>
      <w:lvlText w:val="•"/>
      <w:lvlJc w:val="left"/>
      <w:pPr>
        <w:tabs>
          <w:tab w:val="num" w:pos="2880"/>
        </w:tabs>
        <w:ind w:left="2880" w:hanging="360"/>
      </w:pPr>
      <w:rPr>
        <w:rFonts w:ascii="Arial" w:hAnsi="Arial" w:hint="default"/>
      </w:rPr>
    </w:lvl>
    <w:lvl w:ilvl="4" w:tplc="FEF815FC" w:tentative="1">
      <w:start w:val="1"/>
      <w:numFmt w:val="bullet"/>
      <w:lvlText w:val="•"/>
      <w:lvlJc w:val="left"/>
      <w:pPr>
        <w:tabs>
          <w:tab w:val="num" w:pos="3600"/>
        </w:tabs>
        <w:ind w:left="3600" w:hanging="360"/>
      </w:pPr>
      <w:rPr>
        <w:rFonts w:ascii="Arial" w:hAnsi="Arial" w:hint="default"/>
      </w:rPr>
    </w:lvl>
    <w:lvl w:ilvl="5" w:tplc="D1986F72" w:tentative="1">
      <w:start w:val="1"/>
      <w:numFmt w:val="bullet"/>
      <w:lvlText w:val="•"/>
      <w:lvlJc w:val="left"/>
      <w:pPr>
        <w:tabs>
          <w:tab w:val="num" w:pos="4320"/>
        </w:tabs>
        <w:ind w:left="4320" w:hanging="360"/>
      </w:pPr>
      <w:rPr>
        <w:rFonts w:ascii="Arial" w:hAnsi="Arial" w:hint="default"/>
      </w:rPr>
    </w:lvl>
    <w:lvl w:ilvl="6" w:tplc="FA08BEDE" w:tentative="1">
      <w:start w:val="1"/>
      <w:numFmt w:val="bullet"/>
      <w:lvlText w:val="•"/>
      <w:lvlJc w:val="left"/>
      <w:pPr>
        <w:tabs>
          <w:tab w:val="num" w:pos="5040"/>
        </w:tabs>
        <w:ind w:left="5040" w:hanging="360"/>
      </w:pPr>
      <w:rPr>
        <w:rFonts w:ascii="Arial" w:hAnsi="Arial" w:hint="default"/>
      </w:rPr>
    </w:lvl>
    <w:lvl w:ilvl="7" w:tplc="FA868824" w:tentative="1">
      <w:start w:val="1"/>
      <w:numFmt w:val="bullet"/>
      <w:lvlText w:val="•"/>
      <w:lvlJc w:val="left"/>
      <w:pPr>
        <w:tabs>
          <w:tab w:val="num" w:pos="5760"/>
        </w:tabs>
        <w:ind w:left="5760" w:hanging="360"/>
      </w:pPr>
      <w:rPr>
        <w:rFonts w:ascii="Arial" w:hAnsi="Arial" w:hint="default"/>
      </w:rPr>
    </w:lvl>
    <w:lvl w:ilvl="8" w:tplc="583C61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DB7AAF"/>
    <w:multiLevelType w:val="hybridMultilevel"/>
    <w:tmpl w:val="BB3E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593579">
    <w:abstractNumId w:val="1"/>
  </w:num>
  <w:num w:numId="2" w16cid:durableId="671836469">
    <w:abstractNumId w:val="4"/>
  </w:num>
  <w:num w:numId="3" w16cid:durableId="2113893284">
    <w:abstractNumId w:val="3"/>
  </w:num>
  <w:num w:numId="4" w16cid:durableId="1110902808">
    <w:abstractNumId w:val="6"/>
  </w:num>
  <w:num w:numId="5" w16cid:durableId="2121799292">
    <w:abstractNumId w:val="2"/>
  </w:num>
  <w:num w:numId="6" w16cid:durableId="661389730">
    <w:abstractNumId w:val="5"/>
  </w:num>
  <w:num w:numId="7" w16cid:durableId="182015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38"/>
    <w:rsid w:val="00003139"/>
    <w:rsid w:val="0000506A"/>
    <w:rsid w:val="00017DD6"/>
    <w:rsid w:val="00026048"/>
    <w:rsid w:val="000405ED"/>
    <w:rsid w:val="00050063"/>
    <w:rsid w:val="000552CE"/>
    <w:rsid w:val="00064393"/>
    <w:rsid w:val="000702F3"/>
    <w:rsid w:val="000A013B"/>
    <w:rsid w:val="000A3FC0"/>
    <w:rsid w:val="000A727C"/>
    <w:rsid w:val="000B1664"/>
    <w:rsid w:val="000D47A1"/>
    <w:rsid w:val="000D6A70"/>
    <w:rsid w:val="000E1C57"/>
    <w:rsid w:val="00106EFE"/>
    <w:rsid w:val="00112D02"/>
    <w:rsid w:val="00114786"/>
    <w:rsid w:val="001367B5"/>
    <w:rsid w:val="00143815"/>
    <w:rsid w:val="00147093"/>
    <w:rsid w:val="001571A7"/>
    <w:rsid w:val="0016262F"/>
    <w:rsid w:val="00164049"/>
    <w:rsid w:val="00173FA4"/>
    <w:rsid w:val="0018520C"/>
    <w:rsid w:val="00185F6B"/>
    <w:rsid w:val="00187107"/>
    <w:rsid w:val="00192903"/>
    <w:rsid w:val="001A05FB"/>
    <w:rsid w:val="001A3237"/>
    <w:rsid w:val="001B19A2"/>
    <w:rsid w:val="001B47AD"/>
    <w:rsid w:val="001D2085"/>
    <w:rsid w:val="001D2662"/>
    <w:rsid w:val="0020786A"/>
    <w:rsid w:val="00211C73"/>
    <w:rsid w:val="0021394F"/>
    <w:rsid w:val="00224BE7"/>
    <w:rsid w:val="00225DA8"/>
    <w:rsid w:val="002331D2"/>
    <w:rsid w:val="00252C93"/>
    <w:rsid w:val="00253FA5"/>
    <w:rsid w:val="002729C4"/>
    <w:rsid w:val="00286A16"/>
    <w:rsid w:val="002C5EFE"/>
    <w:rsid w:val="002D163C"/>
    <w:rsid w:val="002D5629"/>
    <w:rsid w:val="002D67EA"/>
    <w:rsid w:val="002D67F3"/>
    <w:rsid w:val="002D6CB7"/>
    <w:rsid w:val="002D6E06"/>
    <w:rsid w:val="002E5A88"/>
    <w:rsid w:val="002E6504"/>
    <w:rsid w:val="002F25A9"/>
    <w:rsid w:val="00302076"/>
    <w:rsid w:val="00303658"/>
    <w:rsid w:val="003227E5"/>
    <w:rsid w:val="003405A2"/>
    <w:rsid w:val="0034742E"/>
    <w:rsid w:val="00347E53"/>
    <w:rsid w:val="00361DFE"/>
    <w:rsid w:val="00396464"/>
    <w:rsid w:val="003A22E5"/>
    <w:rsid w:val="003B03C0"/>
    <w:rsid w:val="003C1EDE"/>
    <w:rsid w:val="003C7EBB"/>
    <w:rsid w:val="003E1872"/>
    <w:rsid w:val="003E455A"/>
    <w:rsid w:val="003F2DD5"/>
    <w:rsid w:val="003F68D1"/>
    <w:rsid w:val="0040318A"/>
    <w:rsid w:val="004040BF"/>
    <w:rsid w:val="00404F22"/>
    <w:rsid w:val="004050D8"/>
    <w:rsid w:val="00410D86"/>
    <w:rsid w:val="00440659"/>
    <w:rsid w:val="00445A12"/>
    <w:rsid w:val="00450786"/>
    <w:rsid w:val="00453E7D"/>
    <w:rsid w:val="00466FE4"/>
    <w:rsid w:val="00467B52"/>
    <w:rsid w:val="00481739"/>
    <w:rsid w:val="00482D70"/>
    <w:rsid w:val="0048429A"/>
    <w:rsid w:val="00493D4C"/>
    <w:rsid w:val="00494193"/>
    <w:rsid w:val="00494478"/>
    <w:rsid w:val="004C3C16"/>
    <w:rsid w:val="004D5BFB"/>
    <w:rsid w:val="004E043B"/>
    <w:rsid w:val="004E53B3"/>
    <w:rsid w:val="004F55E1"/>
    <w:rsid w:val="004F6FA0"/>
    <w:rsid w:val="00504128"/>
    <w:rsid w:val="005043BB"/>
    <w:rsid w:val="005059D6"/>
    <w:rsid w:val="0051343D"/>
    <w:rsid w:val="00521A71"/>
    <w:rsid w:val="005420DC"/>
    <w:rsid w:val="00545A3F"/>
    <w:rsid w:val="00562C2D"/>
    <w:rsid w:val="00575199"/>
    <w:rsid w:val="00575B4E"/>
    <w:rsid w:val="005771A4"/>
    <w:rsid w:val="00587B8F"/>
    <w:rsid w:val="00595D01"/>
    <w:rsid w:val="005A1A20"/>
    <w:rsid w:val="005B5146"/>
    <w:rsid w:val="005D22B1"/>
    <w:rsid w:val="005D3474"/>
    <w:rsid w:val="005F66EE"/>
    <w:rsid w:val="00601A4A"/>
    <w:rsid w:val="00607875"/>
    <w:rsid w:val="0061381E"/>
    <w:rsid w:val="00614127"/>
    <w:rsid w:val="00614987"/>
    <w:rsid w:val="00631B42"/>
    <w:rsid w:val="006362C9"/>
    <w:rsid w:val="006473C3"/>
    <w:rsid w:val="006554F2"/>
    <w:rsid w:val="006670C1"/>
    <w:rsid w:val="0067314B"/>
    <w:rsid w:val="0067471B"/>
    <w:rsid w:val="00680ED3"/>
    <w:rsid w:val="006827CE"/>
    <w:rsid w:val="0069224E"/>
    <w:rsid w:val="006B4823"/>
    <w:rsid w:val="006C2384"/>
    <w:rsid w:val="006D2DD0"/>
    <w:rsid w:val="006D37AB"/>
    <w:rsid w:val="006D6713"/>
    <w:rsid w:val="006D6737"/>
    <w:rsid w:val="006E1287"/>
    <w:rsid w:val="006E5578"/>
    <w:rsid w:val="00705817"/>
    <w:rsid w:val="007126F0"/>
    <w:rsid w:val="00715D8C"/>
    <w:rsid w:val="00720F87"/>
    <w:rsid w:val="00721178"/>
    <w:rsid w:val="00727CFE"/>
    <w:rsid w:val="00745FBB"/>
    <w:rsid w:val="00764C5C"/>
    <w:rsid w:val="00765A1F"/>
    <w:rsid w:val="007724A2"/>
    <w:rsid w:val="00777449"/>
    <w:rsid w:val="00781201"/>
    <w:rsid w:val="00782006"/>
    <w:rsid w:val="00796815"/>
    <w:rsid w:val="007B2F12"/>
    <w:rsid w:val="007C0C86"/>
    <w:rsid w:val="007C1D6D"/>
    <w:rsid w:val="007E112D"/>
    <w:rsid w:val="007E3793"/>
    <w:rsid w:val="007F5EA2"/>
    <w:rsid w:val="00816A8A"/>
    <w:rsid w:val="008244CC"/>
    <w:rsid w:val="00831A74"/>
    <w:rsid w:val="00834A3D"/>
    <w:rsid w:val="00836157"/>
    <w:rsid w:val="00844657"/>
    <w:rsid w:val="00851ECB"/>
    <w:rsid w:val="00860BA2"/>
    <w:rsid w:val="00870548"/>
    <w:rsid w:val="00873D39"/>
    <w:rsid w:val="008773AD"/>
    <w:rsid w:val="008863C4"/>
    <w:rsid w:val="008B13FE"/>
    <w:rsid w:val="008E27C9"/>
    <w:rsid w:val="008E545C"/>
    <w:rsid w:val="008F316B"/>
    <w:rsid w:val="00917EC7"/>
    <w:rsid w:val="00980036"/>
    <w:rsid w:val="009804CC"/>
    <w:rsid w:val="00997D90"/>
    <w:rsid w:val="009B17A5"/>
    <w:rsid w:val="009B2FBD"/>
    <w:rsid w:val="009B51CB"/>
    <w:rsid w:val="009D7E38"/>
    <w:rsid w:val="009E0D36"/>
    <w:rsid w:val="009E336A"/>
    <w:rsid w:val="009F27E1"/>
    <w:rsid w:val="009F2AE1"/>
    <w:rsid w:val="009F2D60"/>
    <w:rsid w:val="009F3A19"/>
    <w:rsid w:val="009F5977"/>
    <w:rsid w:val="00A033E8"/>
    <w:rsid w:val="00A04FE9"/>
    <w:rsid w:val="00A10F76"/>
    <w:rsid w:val="00A23D66"/>
    <w:rsid w:val="00A3314C"/>
    <w:rsid w:val="00A34156"/>
    <w:rsid w:val="00A34E7F"/>
    <w:rsid w:val="00A3516D"/>
    <w:rsid w:val="00A43F8A"/>
    <w:rsid w:val="00A57DD6"/>
    <w:rsid w:val="00A70EF7"/>
    <w:rsid w:val="00A759CC"/>
    <w:rsid w:val="00A9581B"/>
    <w:rsid w:val="00AA2C46"/>
    <w:rsid w:val="00AA469C"/>
    <w:rsid w:val="00AC4505"/>
    <w:rsid w:val="00AD1182"/>
    <w:rsid w:val="00AD48F9"/>
    <w:rsid w:val="00AD550F"/>
    <w:rsid w:val="00AE4E40"/>
    <w:rsid w:val="00AF0C01"/>
    <w:rsid w:val="00AF5016"/>
    <w:rsid w:val="00AF713B"/>
    <w:rsid w:val="00B00F7A"/>
    <w:rsid w:val="00B011A8"/>
    <w:rsid w:val="00B05F77"/>
    <w:rsid w:val="00B15695"/>
    <w:rsid w:val="00B31A94"/>
    <w:rsid w:val="00B34150"/>
    <w:rsid w:val="00B364E9"/>
    <w:rsid w:val="00B50A00"/>
    <w:rsid w:val="00B54AF5"/>
    <w:rsid w:val="00B95FD9"/>
    <w:rsid w:val="00BA2ED9"/>
    <w:rsid w:val="00BB5AD3"/>
    <w:rsid w:val="00BF0061"/>
    <w:rsid w:val="00BF4429"/>
    <w:rsid w:val="00BF75AE"/>
    <w:rsid w:val="00C032AC"/>
    <w:rsid w:val="00C06002"/>
    <w:rsid w:val="00C21B92"/>
    <w:rsid w:val="00C24730"/>
    <w:rsid w:val="00C455F3"/>
    <w:rsid w:val="00C5667C"/>
    <w:rsid w:val="00C57728"/>
    <w:rsid w:val="00C63ACF"/>
    <w:rsid w:val="00C76F7C"/>
    <w:rsid w:val="00C97706"/>
    <w:rsid w:val="00CA6546"/>
    <w:rsid w:val="00CD708C"/>
    <w:rsid w:val="00CD71F6"/>
    <w:rsid w:val="00CE5C99"/>
    <w:rsid w:val="00D233F7"/>
    <w:rsid w:val="00D27A52"/>
    <w:rsid w:val="00D3034F"/>
    <w:rsid w:val="00D31CD5"/>
    <w:rsid w:val="00D338AB"/>
    <w:rsid w:val="00D55142"/>
    <w:rsid w:val="00D5535F"/>
    <w:rsid w:val="00D57FE9"/>
    <w:rsid w:val="00D61E92"/>
    <w:rsid w:val="00D6396C"/>
    <w:rsid w:val="00D847ED"/>
    <w:rsid w:val="00DA6CC4"/>
    <w:rsid w:val="00DD6CA1"/>
    <w:rsid w:val="00DD7ACF"/>
    <w:rsid w:val="00DE6E48"/>
    <w:rsid w:val="00DF0981"/>
    <w:rsid w:val="00DF3860"/>
    <w:rsid w:val="00DF7250"/>
    <w:rsid w:val="00DF7F2C"/>
    <w:rsid w:val="00E00535"/>
    <w:rsid w:val="00E02E5C"/>
    <w:rsid w:val="00E11CD9"/>
    <w:rsid w:val="00E32EFE"/>
    <w:rsid w:val="00E40B36"/>
    <w:rsid w:val="00E41A0F"/>
    <w:rsid w:val="00E42C02"/>
    <w:rsid w:val="00E673CE"/>
    <w:rsid w:val="00E95F7B"/>
    <w:rsid w:val="00EC5386"/>
    <w:rsid w:val="00EC68BA"/>
    <w:rsid w:val="00EE2B28"/>
    <w:rsid w:val="00EF0EC0"/>
    <w:rsid w:val="00EF1C79"/>
    <w:rsid w:val="00EF4B9A"/>
    <w:rsid w:val="00F069EB"/>
    <w:rsid w:val="00F271DD"/>
    <w:rsid w:val="00F41A36"/>
    <w:rsid w:val="00F626ED"/>
    <w:rsid w:val="00F74CD4"/>
    <w:rsid w:val="00F7606B"/>
    <w:rsid w:val="00FA1FF0"/>
    <w:rsid w:val="00FB250E"/>
    <w:rsid w:val="00FB7B89"/>
    <w:rsid w:val="00FD0290"/>
    <w:rsid w:val="00FD3CCD"/>
    <w:rsid w:val="00FE669D"/>
    <w:rsid w:val="00FF1F4F"/>
    <w:rsid w:val="00FF7439"/>
    <w:rsid w:val="013B5769"/>
    <w:rsid w:val="07BEA0D8"/>
    <w:rsid w:val="12CD659C"/>
    <w:rsid w:val="22634F76"/>
    <w:rsid w:val="27CF9928"/>
    <w:rsid w:val="2B5594B7"/>
    <w:rsid w:val="30C47A82"/>
    <w:rsid w:val="37AF8906"/>
    <w:rsid w:val="3D82B967"/>
    <w:rsid w:val="4A48723D"/>
    <w:rsid w:val="549F4F77"/>
    <w:rsid w:val="5D189727"/>
    <w:rsid w:val="70157C7C"/>
    <w:rsid w:val="76D16FFB"/>
    <w:rsid w:val="7C47C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CF6A6"/>
  <w15:chartTrackingRefBased/>
  <w15:docId w15:val="{BE41595D-55CB-431D-82A8-4730188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38"/>
  </w:style>
  <w:style w:type="paragraph" w:styleId="Heading1">
    <w:name w:val="heading 1"/>
    <w:basedOn w:val="Normal"/>
    <w:link w:val="Heading1Char"/>
    <w:uiPriority w:val="9"/>
    <w:qFormat/>
    <w:rsid w:val="00C21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Dot pt,F5 List Paragraph,List Paragraph1,No Spacing1,List Paragraph Char Char Char,Indicator Text,Numbered Para 1,Bullet 1,Bullet Points,MAIN CONTENT,List Paragraph11,OBC Bullet,List Paragraph12,Colorful List - Accent 11,L"/>
    <w:basedOn w:val="Normal"/>
    <w:link w:val="ListParagraphChar"/>
    <w:uiPriority w:val="34"/>
    <w:qFormat/>
    <w:rsid w:val="009D7E38"/>
    <w:pPr>
      <w:ind w:left="720"/>
      <w:contextualSpacing/>
    </w:pPr>
  </w:style>
  <w:style w:type="paragraph" w:styleId="Title">
    <w:name w:val="Title"/>
    <w:basedOn w:val="Normal"/>
    <w:next w:val="Normal"/>
    <w:link w:val="TitleChar"/>
    <w:uiPriority w:val="10"/>
    <w:qFormat/>
    <w:rsid w:val="009D7E38"/>
    <w:pPr>
      <w:spacing w:after="240" w:line="240" w:lineRule="auto"/>
      <w:contextualSpacing/>
    </w:pPr>
    <w:rPr>
      <w:rFonts w:asciiTheme="majorHAnsi" w:eastAsiaTheme="majorEastAsia" w:hAnsiTheme="majorHAnsi" w:cstheme="majorBidi"/>
      <w:b/>
      <w:bCs/>
      <w:caps/>
      <w:color w:val="000000" w:themeColor="text1"/>
      <w:spacing w:val="10"/>
      <w:kern w:val="28"/>
      <w:sz w:val="92"/>
      <w:szCs w:val="92"/>
      <w:lang w:val="en-US"/>
    </w:rPr>
  </w:style>
  <w:style w:type="character" w:customStyle="1" w:styleId="TitleChar">
    <w:name w:val="Title Char"/>
    <w:basedOn w:val="DefaultParagraphFont"/>
    <w:link w:val="Title"/>
    <w:uiPriority w:val="10"/>
    <w:rsid w:val="009D7E38"/>
    <w:rPr>
      <w:rFonts w:asciiTheme="majorHAnsi" w:eastAsiaTheme="majorEastAsia" w:hAnsiTheme="majorHAnsi" w:cstheme="majorBidi"/>
      <w:b/>
      <w:bCs/>
      <w:caps/>
      <w:color w:val="000000" w:themeColor="text1"/>
      <w:spacing w:val="10"/>
      <w:kern w:val="28"/>
      <w:sz w:val="92"/>
      <w:szCs w:val="92"/>
      <w:lang w:val="en-US"/>
    </w:rPr>
  </w:style>
  <w:style w:type="paragraph" w:customStyle="1" w:styleId="Introduction">
    <w:name w:val="Introduction"/>
    <w:basedOn w:val="Normal"/>
    <w:qFormat/>
    <w:rsid w:val="00BF75AE"/>
    <w:pPr>
      <w:spacing w:after="80" w:line="240" w:lineRule="auto"/>
    </w:pPr>
    <w:rPr>
      <w:rFonts w:eastAsiaTheme="minorEastAsia"/>
      <w:b/>
      <w:sz w:val="20"/>
      <w:szCs w:val="20"/>
      <w:lang w:val="en-US"/>
    </w:rPr>
  </w:style>
  <w:style w:type="character" w:styleId="Hyperlink">
    <w:name w:val="Hyperlink"/>
    <w:basedOn w:val="DefaultParagraphFont"/>
    <w:uiPriority w:val="99"/>
    <w:unhideWhenUsed/>
    <w:rsid w:val="00BF75AE"/>
    <w:rPr>
      <w:color w:val="0563C1" w:themeColor="hyperlink"/>
      <w:u w:val="single"/>
    </w:rPr>
  </w:style>
  <w:style w:type="character" w:styleId="EndnoteReference">
    <w:name w:val="endnote reference"/>
    <w:basedOn w:val="DefaultParagraphFont"/>
    <w:uiPriority w:val="99"/>
    <w:semiHidden/>
    <w:unhideWhenUsed/>
    <w:rsid w:val="00BF75AE"/>
    <w:rPr>
      <w:vertAlign w:val="superscript"/>
    </w:rPr>
  </w:style>
  <w:style w:type="paragraph" w:styleId="EndnoteText">
    <w:name w:val="endnote text"/>
    <w:basedOn w:val="Normal"/>
    <w:link w:val="EndnoteTextChar"/>
    <w:uiPriority w:val="99"/>
    <w:semiHidden/>
    <w:unhideWhenUsed/>
    <w:rsid w:val="00BF7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5AE"/>
    <w:rPr>
      <w:sz w:val="20"/>
      <w:szCs w:val="20"/>
    </w:rPr>
  </w:style>
  <w:style w:type="paragraph" w:customStyle="1" w:styleId="paragraph">
    <w:name w:val="paragraph"/>
    <w:basedOn w:val="Normal"/>
    <w:rsid w:val="00BF75A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BF75AE"/>
  </w:style>
  <w:style w:type="character" w:customStyle="1" w:styleId="eop">
    <w:name w:val="eop"/>
    <w:basedOn w:val="DefaultParagraphFont"/>
    <w:rsid w:val="00BF75AE"/>
  </w:style>
  <w:style w:type="paragraph" w:styleId="Header">
    <w:name w:val="header"/>
    <w:basedOn w:val="Normal"/>
    <w:link w:val="HeaderChar"/>
    <w:uiPriority w:val="99"/>
    <w:unhideWhenUsed/>
    <w:rsid w:val="00BF7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AE"/>
  </w:style>
  <w:style w:type="paragraph" w:styleId="Footer">
    <w:name w:val="footer"/>
    <w:basedOn w:val="Normal"/>
    <w:link w:val="FooterChar"/>
    <w:uiPriority w:val="99"/>
    <w:unhideWhenUsed/>
    <w:rsid w:val="00BF7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AE"/>
  </w:style>
  <w:style w:type="paragraph" w:styleId="Revision">
    <w:name w:val="Revision"/>
    <w:hidden/>
    <w:uiPriority w:val="99"/>
    <w:semiHidden/>
    <w:rsid w:val="002E6504"/>
    <w:pPr>
      <w:spacing w:after="0" w:line="240" w:lineRule="auto"/>
    </w:pPr>
  </w:style>
  <w:style w:type="character" w:styleId="CommentReference">
    <w:name w:val="annotation reference"/>
    <w:basedOn w:val="DefaultParagraphFont"/>
    <w:uiPriority w:val="99"/>
    <w:semiHidden/>
    <w:unhideWhenUsed/>
    <w:rsid w:val="003C7EBB"/>
    <w:rPr>
      <w:sz w:val="16"/>
      <w:szCs w:val="16"/>
    </w:rPr>
  </w:style>
  <w:style w:type="paragraph" w:styleId="CommentText">
    <w:name w:val="annotation text"/>
    <w:basedOn w:val="Normal"/>
    <w:link w:val="CommentTextChar"/>
    <w:uiPriority w:val="99"/>
    <w:unhideWhenUsed/>
    <w:rsid w:val="003C7EBB"/>
    <w:pPr>
      <w:spacing w:line="240" w:lineRule="auto"/>
    </w:pPr>
    <w:rPr>
      <w:sz w:val="20"/>
      <w:szCs w:val="20"/>
    </w:rPr>
  </w:style>
  <w:style w:type="character" w:customStyle="1" w:styleId="CommentTextChar">
    <w:name w:val="Comment Text Char"/>
    <w:basedOn w:val="DefaultParagraphFont"/>
    <w:link w:val="CommentText"/>
    <w:uiPriority w:val="99"/>
    <w:rsid w:val="003C7EBB"/>
    <w:rPr>
      <w:sz w:val="20"/>
      <w:szCs w:val="20"/>
    </w:rPr>
  </w:style>
  <w:style w:type="paragraph" w:styleId="CommentSubject">
    <w:name w:val="annotation subject"/>
    <w:basedOn w:val="CommentText"/>
    <w:next w:val="CommentText"/>
    <w:link w:val="CommentSubjectChar"/>
    <w:uiPriority w:val="99"/>
    <w:semiHidden/>
    <w:unhideWhenUsed/>
    <w:rsid w:val="003C7EBB"/>
    <w:rPr>
      <w:b/>
      <w:bCs/>
    </w:rPr>
  </w:style>
  <w:style w:type="character" w:customStyle="1" w:styleId="CommentSubjectChar">
    <w:name w:val="Comment Subject Char"/>
    <w:basedOn w:val="CommentTextChar"/>
    <w:link w:val="CommentSubject"/>
    <w:uiPriority w:val="99"/>
    <w:semiHidden/>
    <w:rsid w:val="003C7EBB"/>
    <w:rPr>
      <w:b/>
      <w:bCs/>
      <w:sz w:val="20"/>
      <w:szCs w:val="20"/>
    </w:rPr>
  </w:style>
  <w:style w:type="character" w:styleId="Strong">
    <w:name w:val="Strong"/>
    <w:basedOn w:val="DefaultParagraphFont"/>
    <w:uiPriority w:val="22"/>
    <w:qFormat/>
    <w:rsid w:val="00017DD6"/>
    <w:rPr>
      <w:b/>
      <w:bCs/>
    </w:rPr>
  </w:style>
  <w:style w:type="paragraph" w:styleId="FootnoteText">
    <w:name w:val="footnote text"/>
    <w:basedOn w:val="Normal"/>
    <w:link w:val="FootnoteTextChar"/>
    <w:uiPriority w:val="99"/>
    <w:semiHidden/>
    <w:unhideWhenUsed/>
    <w:rsid w:val="005041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128"/>
    <w:rPr>
      <w:sz w:val="20"/>
      <w:szCs w:val="20"/>
    </w:rPr>
  </w:style>
  <w:style w:type="character" w:styleId="FootnoteReference">
    <w:name w:val="footnote reference"/>
    <w:basedOn w:val="DefaultParagraphFont"/>
    <w:uiPriority w:val="99"/>
    <w:semiHidden/>
    <w:unhideWhenUsed/>
    <w:rsid w:val="00504128"/>
    <w:rPr>
      <w:vertAlign w:val="superscript"/>
    </w:rPr>
  </w:style>
  <w:style w:type="character" w:customStyle="1" w:styleId="ListParagraphChar">
    <w:name w:val="List Paragraph Char"/>
    <w:aliases w:val="RUS List Char,Dot pt Char,F5 List Paragraph Char,List Paragraph1 Char,No Spacing1 Char,List Paragraph Char Char Char Char,Indicator Text Char,Numbered Para 1 Char,Bullet 1 Char,Bullet Points Char,MAIN CONTENT Char,OBC Bullet Char"/>
    <w:basedOn w:val="DefaultParagraphFont"/>
    <w:link w:val="ListParagraph"/>
    <w:uiPriority w:val="34"/>
    <w:locked/>
    <w:rsid w:val="00493D4C"/>
  </w:style>
  <w:style w:type="character" w:styleId="UnresolvedMention">
    <w:name w:val="Unresolved Mention"/>
    <w:basedOn w:val="DefaultParagraphFont"/>
    <w:uiPriority w:val="99"/>
    <w:semiHidden/>
    <w:unhideWhenUsed/>
    <w:rsid w:val="002D67F3"/>
    <w:rPr>
      <w:color w:val="605E5C"/>
      <w:shd w:val="clear" w:color="auto" w:fill="E1DFDD"/>
    </w:rPr>
  </w:style>
  <w:style w:type="character" w:styleId="Emphasis">
    <w:name w:val="Emphasis"/>
    <w:basedOn w:val="DefaultParagraphFont"/>
    <w:uiPriority w:val="20"/>
    <w:qFormat/>
    <w:rsid w:val="00521A71"/>
    <w:rPr>
      <w:i/>
      <w:iCs/>
    </w:rPr>
  </w:style>
  <w:style w:type="character" w:customStyle="1" w:styleId="Heading1Char">
    <w:name w:val="Heading 1 Char"/>
    <w:basedOn w:val="DefaultParagraphFont"/>
    <w:link w:val="Heading1"/>
    <w:uiPriority w:val="9"/>
    <w:rsid w:val="00C21B92"/>
    <w:rPr>
      <w:rFonts w:ascii="Times New Roman" w:eastAsia="Times New Roman" w:hAnsi="Times New Roman" w:cs="Times New Roman"/>
      <w:b/>
      <w:bCs/>
      <w:kern w:val="36"/>
      <w:sz w:val="48"/>
      <w:szCs w:val="48"/>
      <w:lang w:eastAsia="ja-JP"/>
    </w:rPr>
  </w:style>
  <w:style w:type="paragraph" w:styleId="NormalWeb">
    <w:name w:val="Normal (Web)"/>
    <w:basedOn w:val="Normal"/>
    <w:uiPriority w:val="99"/>
    <w:unhideWhenUsed/>
    <w:rsid w:val="00764C5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f01">
    <w:name w:val="cf01"/>
    <w:basedOn w:val="DefaultParagraphFont"/>
    <w:rsid w:val="00A759CC"/>
    <w:rPr>
      <w:rFonts w:ascii="Segoe UI" w:hAnsi="Segoe UI" w:cs="Segoe UI" w:hint="default"/>
      <w:color w:val="EB6E24"/>
      <w:sz w:val="18"/>
      <w:szCs w:val="18"/>
    </w:rPr>
  </w:style>
  <w:style w:type="paragraph" w:customStyle="1" w:styleId="Canon">
    <w:name w:val="Canon"/>
    <w:basedOn w:val="NoSpacing"/>
    <w:link w:val="CanonChar"/>
    <w:qFormat/>
    <w:rsid w:val="006827CE"/>
    <w:rPr>
      <w:rFonts w:ascii="Century Gothic" w:eastAsiaTheme="minorEastAsia" w:hAnsi="Century Gothic"/>
      <w:sz w:val="20"/>
      <w:szCs w:val="20"/>
      <w:lang w:eastAsia="ja-JP"/>
    </w:rPr>
  </w:style>
  <w:style w:type="character" w:customStyle="1" w:styleId="CanonChar">
    <w:name w:val="Canon Char"/>
    <w:basedOn w:val="DefaultParagraphFont"/>
    <w:link w:val="Canon"/>
    <w:rsid w:val="006827CE"/>
    <w:rPr>
      <w:rFonts w:ascii="Century Gothic" w:eastAsiaTheme="minorEastAsia" w:hAnsi="Century Gothic"/>
      <w:sz w:val="20"/>
      <w:szCs w:val="20"/>
      <w:lang w:eastAsia="ja-JP"/>
    </w:rPr>
  </w:style>
  <w:style w:type="paragraph" w:styleId="NoSpacing">
    <w:name w:val="No Spacing"/>
    <w:uiPriority w:val="1"/>
    <w:qFormat/>
    <w:rsid w:val="006827CE"/>
    <w:pPr>
      <w:spacing w:after="0" w:line="240" w:lineRule="auto"/>
    </w:pPr>
  </w:style>
  <w:style w:type="character" w:styleId="FollowedHyperlink">
    <w:name w:val="FollowedHyperlink"/>
    <w:basedOn w:val="DefaultParagraphFont"/>
    <w:uiPriority w:val="99"/>
    <w:semiHidden/>
    <w:unhideWhenUsed/>
    <w:rsid w:val="00673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49">
      <w:bodyDiv w:val="1"/>
      <w:marLeft w:val="0"/>
      <w:marRight w:val="0"/>
      <w:marTop w:val="0"/>
      <w:marBottom w:val="0"/>
      <w:divBdr>
        <w:top w:val="none" w:sz="0" w:space="0" w:color="auto"/>
        <w:left w:val="none" w:sz="0" w:space="0" w:color="auto"/>
        <w:bottom w:val="none" w:sz="0" w:space="0" w:color="auto"/>
        <w:right w:val="none" w:sz="0" w:space="0" w:color="auto"/>
      </w:divBdr>
    </w:div>
    <w:div w:id="113405330">
      <w:bodyDiv w:val="1"/>
      <w:marLeft w:val="0"/>
      <w:marRight w:val="0"/>
      <w:marTop w:val="0"/>
      <w:marBottom w:val="0"/>
      <w:divBdr>
        <w:top w:val="none" w:sz="0" w:space="0" w:color="auto"/>
        <w:left w:val="none" w:sz="0" w:space="0" w:color="auto"/>
        <w:bottom w:val="none" w:sz="0" w:space="0" w:color="auto"/>
        <w:right w:val="none" w:sz="0" w:space="0" w:color="auto"/>
      </w:divBdr>
    </w:div>
    <w:div w:id="333529189">
      <w:bodyDiv w:val="1"/>
      <w:marLeft w:val="0"/>
      <w:marRight w:val="0"/>
      <w:marTop w:val="0"/>
      <w:marBottom w:val="0"/>
      <w:divBdr>
        <w:top w:val="none" w:sz="0" w:space="0" w:color="auto"/>
        <w:left w:val="none" w:sz="0" w:space="0" w:color="auto"/>
        <w:bottom w:val="none" w:sz="0" w:space="0" w:color="auto"/>
        <w:right w:val="none" w:sz="0" w:space="0" w:color="auto"/>
      </w:divBdr>
      <w:divsChild>
        <w:div w:id="651525486">
          <w:marLeft w:val="547"/>
          <w:marRight w:val="0"/>
          <w:marTop w:val="200"/>
          <w:marBottom w:val="0"/>
          <w:divBdr>
            <w:top w:val="none" w:sz="0" w:space="0" w:color="auto"/>
            <w:left w:val="none" w:sz="0" w:space="0" w:color="auto"/>
            <w:bottom w:val="none" w:sz="0" w:space="0" w:color="auto"/>
            <w:right w:val="none" w:sz="0" w:space="0" w:color="auto"/>
          </w:divBdr>
        </w:div>
      </w:divsChild>
    </w:div>
    <w:div w:id="339160264">
      <w:bodyDiv w:val="1"/>
      <w:marLeft w:val="0"/>
      <w:marRight w:val="0"/>
      <w:marTop w:val="0"/>
      <w:marBottom w:val="0"/>
      <w:divBdr>
        <w:top w:val="none" w:sz="0" w:space="0" w:color="auto"/>
        <w:left w:val="none" w:sz="0" w:space="0" w:color="auto"/>
        <w:bottom w:val="none" w:sz="0" w:space="0" w:color="auto"/>
        <w:right w:val="none" w:sz="0" w:space="0" w:color="auto"/>
      </w:divBdr>
    </w:div>
    <w:div w:id="435827837">
      <w:bodyDiv w:val="1"/>
      <w:marLeft w:val="0"/>
      <w:marRight w:val="0"/>
      <w:marTop w:val="0"/>
      <w:marBottom w:val="0"/>
      <w:divBdr>
        <w:top w:val="none" w:sz="0" w:space="0" w:color="auto"/>
        <w:left w:val="none" w:sz="0" w:space="0" w:color="auto"/>
        <w:bottom w:val="none" w:sz="0" w:space="0" w:color="auto"/>
        <w:right w:val="none" w:sz="0" w:space="0" w:color="auto"/>
      </w:divBdr>
    </w:div>
    <w:div w:id="629632770">
      <w:bodyDiv w:val="1"/>
      <w:marLeft w:val="0"/>
      <w:marRight w:val="0"/>
      <w:marTop w:val="0"/>
      <w:marBottom w:val="0"/>
      <w:divBdr>
        <w:top w:val="none" w:sz="0" w:space="0" w:color="auto"/>
        <w:left w:val="none" w:sz="0" w:space="0" w:color="auto"/>
        <w:bottom w:val="none" w:sz="0" w:space="0" w:color="auto"/>
        <w:right w:val="none" w:sz="0" w:space="0" w:color="auto"/>
      </w:divBdr>
    </w:div>
    <w:div w:id="756945882">
      <w:bodyDiv w:val="1"/>
      <w:marLeft w:val="0"/>
      <w:marRight w:val="0"/>
      <w:marTop w:val="0"/>
      <w:marBottom w:val="0"/>
      <w:divBdr>
        <w:top w:val="none" w:sz="0" w:space="0" w:color="auto"/>
        <w:left w:val="none" w:sz="0" w:space="0" w:color="auto"/>
        <w:bottom w:val="none" w:sz="0" w:space="0" w:color="auto"/>
        <w:right w:val="none" w:sz="0" w:space="0" w:color="auto"/>
      </w:divBdr>
    </w:div>
    <w:div w:id="945963038">
      <w:bodyDiv w:val="1"/>
      <w:marLeft w:val="0"/>
      <w:marRight w:val="0"/>
      <w:marTop w:val="0"/>
      <w:marBottom w:val="0"/>
      <w:divBdr>
        <w:top w:val="none" w:sz="0" w:space="0" w:color="auto"/>
        <w:left w:val="none" w:sz="0" w:space="0" w:color="auto"/>
        <w:bottom w:val="none" w:sz="0" w:space="0" w:color="auto"/>
        <w:right w:val="none" w:sz="0" w:space="0" w:color="auto"/>
      </w:divBdr>
      <w:divsChild>
        <w:div w:id="176308076">
          <w:marLeft w:val="446"/>
          <w:marRight w:val="0"/>
          <w:marTop w:val="200"/>
          <w:marBottom w:val="0"/>
          <w:divBdr>
            <w:top w:val="none" w:sz="0" w:space="0" w:color="auto"/>
            <w:left w:val="none" w:sz="0" w:space="0" w:color="auto"/>
            <w:bottom w:val="none" w:sz="0" w:space="0" w:color="auto"/>
            <w:right w:val="none" w:sz="0" w:space="0" w:color="auto"/>
          </w:divBdr>
        </w:div>
      </w:divsChild>
    </w:div>
    <w:div w:id="1063601854">
      <w:bodyDiv w:val="1"/>
      <w:marLeft w:val="0"/>
      <w:marRight w:val="0"/>
      <w:marTop w:val="0"/>
      <w:marBottom w:val="0"/>
      <w:divBdr>
        <w:top w:val="none" w:sz="0" w:space="0" w:color="auto"/>
        <w:left w:val="none" w:sz="0" w:space="0" w:color="auto"/>
        <w:bottom w:val="none" w:sz="0" w:space="0" w:color="auto"/>
        <w:right w:val="none" w:sz="0" w:space="0" w:color="auto"/>
      </w:divBdr>
      <w:divsChild>
        <w:div w:id="521021112">
          <w:marLeft w:val="274"/>
          <w:marRight w:val="0"/>
          <w:marTop w:val="200"/>
          <w:marBottom w:val="0"/>
          <w:divBdr>
            <w:top w:val="none" w:sz="0" w:space="0" w:color="auto"/>
            <w:left w:val="none" w:sz="0" w:space="0" w:color="auto"/>
            <w:bottom w:val="none" w:sz="0" w:space="0" w:color="auto"/>
            <w:right w:val="none" w:sz="0" w:space="0" w:color="auto"/>
          </w:divBdr>
        </w:div>
        <w:div w:id="2080711184">
          <w:marLeft w:val="274"/>
          <w:marRight w:val="0"/>
          <w:marTop w:val="200"/>
          <w:marBottom w:val="0"/>
          <w:divBdr>
            <w:top w:val="none" w:sz="0" w:space="0" w:color="auto"/>
            <w:left w:val="none" w:sz="0" w:space="0" w:color="auto"/>
            <w:bottom w:val="none" w:sz="0" w:space="0" w:color="auto"/>
            <w:right w:val="none" w:sz="0" w:space="0" w:color="auto"/>
          </w:divBdr>
        </w:div>
      </w:divsChild>
    </w:div>
    <w:div w:id="1281062642">
      <w:bodyDiv w:val="1"/>
      <w:marLeft w:val="0"/>
      <w:marRight w:val="0"/>
      <w:marTop w:val="0"/>
      <w:marBottom w:val="0"/>
      <w:divBdr>
        <w:top w:val="none" w:sz="0" w:space="0" w:color="auto"/>
        <w:left w:val="none" w:sz="0" w:space="0" w:color="auto"/>
        <w:bottom w:val="none" w:sz="0" w:space="0" w:color="auto"/>
        <w:right w:val="none" w:sz="0" w:space="0" w:color="auto"/>
      </w:divBdr>
    </w:div>
    <w:div w:id="1399933795">
      <w:bodyDiv w:val="1"/>
      <w:marLeft w:val="0"/>
      <w:marRight w:val="0"/>
      <w:marTop w:val="0"/>
      <w:marBottom w:val="0"/>
      <w:divBdr>
        <w:top w:val="none" w:sz="0" w:space="0" w:color="auto"/>
        <w:left w:val="none" w:sz="0" w:space="0" w:color="auto"/>
        <w:bottom w:val="none" w:sz="0" w:space="0" w:color="auto"/>
        <w:right w:val="none" w:sz="0" w:space="0" w:color="auto"/>
      </w:divBdr>
    </w:div>
    <w:div w:id="1463768379">
      <w:bodyDiv w:val="1"/>
      <w:marLeft w:val="0"/>
      <w:marRight w:val="0"/>
      <w:marTop w:val="0"/>
      <w:marBottom w:val="0"/>
      <w:divBdr>
        <w:top w:val="none" w:sz="0" w:space="0" w:color="auto"/>
        <w:left w:val="none" w:sz="0" w:space="0" w:color="auto"/>
        <w:bottom w:val="none" w:sz="0" w:space="0" w:color="auto"/>
        <w:right w:val="none" w:sz="0" w:space="0" w:color="auto"/>
      </w:divBdr>
      <w:divsChild>
        <w:div w:id="947927176">
          <w:marLeft w:val="446"/>
          <w:marRight w:val="0"/>
          <w:marTop w:val="200"/>
          <w:marBottom w:val="0"/>
          <w:divBdr>
            <w:top w:val="none" w:sz="0" w:space="0" w:color="auto"/>
            <w:left w:val="none" w:sz="0" w:space="0" w:color="auto"/>
            <w:bottom w:val="none" w:sz="0" w:space="0" w:color="auto"/>
            <w:right w:val="none" w:sz="0" w:space="0" w:color="auto"/>
          </w:divBdr>
        </w:div>
      </w:divsChild>
    </w:div>
    <w:div w:id="1507087142">
      <w:bodyDiv w:val="1"/>
      <w:marLeft w:val="0"/>
      <w:marRight w:val="0"/>
      <w:marTop w:val="0"/>
      <w:marBottom w:val="0"/>
      <w:divBdr>
        <w:top w:val="none" w:sz="0" w:space="0" w:color="auto"/>
        <w:left w:val="none" w:sz="0" w:space="0" w:color="auto"/>
        <w:bottom w:val="none" w:sz="0" w:space="0" w:color="auto"/>
        <w:right w:val="none" w:sz="0" w:space="0" w:color="auto"/>
      </w:divBdr>
    </w:div>
    <w:div w:id="1518227059">
      <w:bodyDiv w:val="1"/>
      <w:marLeft w:val="0"/>
      <w:marRight w:val="0"/>
      <w:marTop w:val="0"/>
      <w:marBottom w:val="0"/>
      <w:divBdr>
        <w:top w:val="none" w:sz="0" w:space="0" w:color="auto"/>
        <w:left w:val="none" w:sz="0" w:space="0" w:color="auto"/>
        <w:bottom w:val="none" w:sz="0" w:space="0" w:color="auto"/>
        <w:right w:val="none" w:sz="0" w:space="0" w:color="auto"/>
      </w:divBdr>
    </w:div>
    <w:div w:id="1729378422">
      <w:bodyDiv w:val="1"/>
      <w:marLeft w:val="0"/>
      <w:marRight w:val="0"/>
      <w:marTop w:val="0"/>
      <w:marBottom w:val="0"/>
      <w:divBdr>
        <w:top w:val="none" w:sz="0" w:space="0" w:color="auto"/>
        <w:left w:val="none" w:sz="0" w:space="0" w:color="auto"/>
        <w:bottom w:val="none" w:sz="0" w:space="0" w:color="auto"/>
        <w:right w:val="none" w:sz="0" w:space="0" w:color="auto"/>
      </w:divBdr>
    </w:div>
    <w:div w:id="1818179798">
      <w:bodyDiv w:val="1"/>
      <w:marLeft w:val="0"/>
      <w:marRight w:val="0"/>
      <w:marTop w:val="0"/>
      <w:marBottom w:val="0"/>
      <w:divBdr>
        <w:top w:val="none" w:sz="0" w:space="0" w:color="auto"/>
        <w:left w:val="none" w:sz="0" w:space="0" w:color="auto"/>
        <w:bottom w:val="none" w:sz="0" w:space="0" w:color="auto"/>
        <w:right w:val="none" w:sz="0" w:space="0" w:color="auto"/>
      </w:divBdr>
    </w:div>
    <w:div w:id="1834373811">
      <w:bodyDiv w:val="1"/>
      <w:marLeft w:val="0"/>
      <w:marRight w:val="0"/>
      <w:marTop w:val="0"/>
      <w:marBottom w:val="0"/>
      <w:divBdr>
        <w:top w:val="none" w:sz="0" w:space="0" w:color="auto"/>
        <w:left w:val="none" w:sz="0" w:space="0" w:color="auto"/>
        <w:bottom w:val="none" w:sz="0" w:space="0" w:color="auto"/>
        <w:right w:val="none" w:sz="0" w:space="0" w:color="auto"/>
      </w:divBdr>
    </w:div>
    <w:div w:id="1885287343">
      <w:bodyDiv w:val="1"/>
      <w:marLeft w:val="0"/>
      <w:marRight w:val="0"/>
      <w:marTop w:val="0"/>
      <w:marBottom w:val="0"/>
      <w:divBdr>
        <w:top w:val="none" w:sz="0" w:space="0" w:color="auto"/>
        <w:left w:val="none" w:sz="0" w:space="0" w:color="auto"/>
        <w:bottom w:val="none" w:sz="0" w:space="0" w:color="auto"/>
        <w:right w:val="none" w:sz="0" w:space="0" w:color="auto"/>
      </w:divBdr>
      <w:divsChild>
        <w:div w:id="73223818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ca.a@thegoodcompany.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on.ro/get-involved/student-development-programme/terms-and-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non.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non-europe.com/About_Us/About_Canon/Philosophy/Index.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ulia.becheanu@canon.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2b3fe1-098a-402a-a62b-5a280b781b94">
      <Terms xmlns="http://schemas.microsoft.com/office/infopath/2007/PartnerControls"/>
    </lcf76f155ced4ddcb4097134ff3c332f>
    <TaxCatchAll xmlns="065edf9d-df90-4a5a-a010-ae03ad583b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A2A7C07C21754B98022A7B9731B543" ma:contentTypeVersion="18" ma:contentTypeDescription="Create a new document." ma:contentTypeScope="" ma:versionID="e887b0f3c9ba39bb29a4201df6364791">
  <xsd:schema xmlns:xsd="http://www.w3.org/2001/XMLSchema" xmlns:xs="http://www.w3.org/2001/XMLSchema" xmlns:p="http://schemas.microsoft.com/office/2006/metadata/properties" xmlns:ns2="e72b3fe1-098a-402a-a62b-5a280b781b94" xmlns:ns3="065edf9d-df90-4a5a-a010-ae03ad583b57" targetNamespace="http://schemas.microsoft.com/office/2006/metadata/properties" ma:root="true" ma:fieldsID="38cc711bc09644d7acb298ee481d748b" ns2:_="" ns3:_="">
    <xsd:import namespace="e72b3fe1-098a-402a-a62b-5a280b781b94"/>
    <xsd:import namespace="065edf9d-df90-4a5a-a010-ae03ad583b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b3fe1-098a-402a-a62b-5a280b7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7bccfc-75b4-4a81-9539-07376e49dc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5edf9d-df90-4a5a-a010-ae03ad583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4c95b6-e1e1-437f-abcd-cc239fcf7a76}" ma:internalName="TaxCatchAll" ma:showField="CatchAllData" ma:web="065edf9d-df90-4a5a-a010-ae03ad583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46C8-1C9F-4DC0-8192-E4694D1CF2A9}">
  <ds:schemaRefs>
    <ds:schemaRef ds:uri="http://schemas.microsoft.com/office/2006/metadata/properties"/>
    <ds:schemaRef ds:uri="http://schemas.microsoft.com/office/infopath/2007/PartnerControls"/>
    <ds:schemaRef ds:uri="e72b3fe1-098a-402a-a62b-5a280b781b94"/>
    <ds:schemaRef ds:uri="065edf9d-df90-4a5a-a010-ae03ad583b57"/>
  </ds:schemaRefs>
</ds:datastoreItem>
</file>

<file path=customXml/itemProps2.xml><?xml version="1.0" encoding="utf-8"?>
<ds:datastoreItem xmlns:ds="http://schemas.openxmlformats.org/officeDocument/2006/customXml" ds:itemID="{C3DEE6F7-F46D-4E03-9627-02FE397D1E61}">
  <ds:schemaRefs>
    <ds:schemaRef ds:uri="http://schemas.microsoft.com/sharepoint/v3/contenttype/forms"/>
  </ds:schemaRefs>
</ds:datastoreItem>
</file>

<file path=customXml/itemProps3.xml><?xml version="1.0" encoding="utf-8"?>
<ds:datastoreItem xmlns:ds="http://schemas.openxmlformats.org/officeDocument/2006/customXml" ds:itemID="{0A6D353C-4E4F-4127-90F2-1764C0BC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b3fe1-098a-402a-a62b-5a280b781b94"/>
    <ds:schemaRef ds:uri="065edf9d-df90-4a5a-a010-ae03ad583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9B223-72EA-4838-A56E-42992802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 Apolozan</cp:lastModifiedBy>
  <cp:revision>37</cp:revision>
  <dcterms:created xsi:type="dcterms:W3CDTF">2024-02-06T11:37:00Z</dcterms:created>
  <dcterms:modified xsi:type="dcterms:W3CDTF">2024-02-12T07:20:00Z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0x01010076A2A7C07C21754B98022A7B9731B543</vt:lpwstr>
  </property>
  <property fmtid="{D5CDD505-2E9C-101B-9397-08002B2CF9AE}" pid="3" name="MSIP_Label_f5dc6714-9f23-4030-b547-8c94b19e0b7a_Enabled">
    <vt:lpwstr>true</vt:lpwstr>
  </property>
  <property fmtid="{D5CDD505-2E9C-101B-9397-08002B2CF9AE}" pid="4" name="MSIP_Label_f5dc6714-9f23-4030-b547-8c94b19e0b7a_SetDate">
    <vt:lpwstr>2024-02-06T11:37:18Z</vt:lpwstr>
  </property>
  <property fmtid="{D5CDD505-2E9C-101B-9397-08002B2CF9AE}" pid="5" name="MSIP_Label_f5dc6714-9f23-4030-b547-8c94b19e0b7a_Method">
    <vt:lpwstr>Standard</vt:lpwstr>
  </property>
  <property fmtid="{D5CDD505-2E9C-101B-9397-08002B2CF9AE}" pid="6" name="MSIP_Label_f5dc6714-9f23-4030-b547-8c94b19e0b7a_Name">
    <vt:lpwstr>Internal Information (R3)</vt:lpwstr>
  </property>
  <property fmtid="{D5CDD505-2E9C-101B-9397-08002B2CF9AE}" pid="7" name="MSIP_Label_f5dc6714-9f23-4030-b547-8c94b19e0b7a_SiteId">
    <vt:lpwstr>acbd4e6b-e845-4677-853c-a8d24faf3655</vt:lpwstr>
  </property>
  <property fmtid="{D5CDD505-2E9C-101B-9397-08002B2CF9AE}" pid="8" name="MSIP_Label_f5dc6714-9f23-4030-b547-8c94b19e0b7a_ActionId">
    <vt:lpwstr>dc8fb816-5b2a-4f41-8589-02a0282b1581</vt:lpwstr>
  </property>
  <property fmtid="{D5CDD505-2E9C-101B-9397-08002B2CF9AE}" pid="9" name="MSIP_Label_f5dc6714-9f23-4030-b547-8c94b19e0b7a_ContentBits">
    <vt:lpwstr>0</vt:lpwstr>
  </property>
  <property fmtid="{D5CDD505-2E9C-101B-9397-08002B2CF9AE}" pid="10" name="MediaServiceImageTags">
    <vt:lpwstr/>
  </property>
</Properties>
</file>